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27805" w14:textId="7207F872" w:rsidR="0029667E" w:rsidRPr="00E8162E" w:rsidRDefault="00F34190">
      <w:pPr>
        <w:rPr>
          <w:rFonts w:ascii="Arial" w:hAnsi="Arial" w:cs="Arial"/>
          <w:color w:val="808080" w:themeColor="background1" w:themeShade="80"/>
          <w:sz w:val="22"/>
          <w:szCs w:val="22"/>
        </w:rPr>
      </w:pPr>
      <w:r w:rsidRPr="00E8162E">
        <w:rPr>
          <w:rFonts w:ascii="Arial" w:hAnsi="Arial" w:cs="Arial"/>
          <w:noProof/>
          <w:sz w:val="22"/>
          <w:szCs w:val="22"/>
        </w:rPr>
        <w:drawing>
          <wp:anchor distT="0" distB="0" distL="114300" distR="114300" simplePos="0" relativeHeight="251659264" behindDoc="0" locked="0" layoutInCell="1" hidden="0" allowOverlap="1" wp14:anchorId="1183CB42" wp14:editId="4F591BD0">
            <wp:simplePos x="0" y="0"/>
            <wp:positionH relativeFrom="margin">
              <wp:posOffset>1219200</wp:posOffset>
            </wp:positionH>
            <wp:positionV relativeFrom="paragraph">
              <wp:posOffset>0</wp:posOffset>
            </wp:positionV>
            <wp:extent cx="2510790" cy="628396"/>
            <wp:effectExtent l="0" t="0" r="3810" b="635"/>
            <wp:wrapSquare wrapText="bothSides" distT="0" distB="0" distL="114300" distR="11430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2510790" cy="628396"/>
                    </a:xfrm>
                    <a:prstGeom prst="rect">
                      <a:avLst/>
                    </a:prstGeom>
                    <a:ln/>
                  </pic:spPr>
                </pic:pic>
              </a:graphicData>
            </a:graphic>
          </wp:anchor>
        </w:drawing>
      </w:r>
    </w:p>
    <w:p w14:paraId="58E32391" w14:textId="09EA067F" w:rsidR="0029667E" w:rsidRPr="00E8162E" w:rsidRDefault="0029667E" w:rsidP="0029667E">
      <w:pPr>
        <w:tabs>
          <w:tab w:val="left" w:pos="5200"/>
        </w:tabs>
        <w:ind w:right="-914"/>
        <w:rPr>
          <w:rFonts w:ascii="Arial" w:hAnsi="Arial" w:cs="Arial"/>
          <w:color w:val="808080" w:themeColor="background1" w:themeShade="80"/>
          <w:sz w:val="22"/>
          <w:szCs w:val="22"/>
        </w:rPr>
      </w:pPr>
    </w:p>
    <w:p w14:paraId="1CD86405" w14:textId="77777777" w:rsidR="0029667E" w:rsidRPr="00E8162E" w:rsidRDefault="0029667E" w:rsidP="0029667E">
      <w:pPr>
        <w:tabs>
          <w:tab w:val="left" w:pos="2980"/>
        </w:tabs>
        <w:ind w:right="-914"/>
        <w:jc w:val="center"/>
        <w:rPr>
          <w:rFonts w:ascii="Arial" w:hAnsi="Arial" w:cs="Arial"/>
          <w:color w:val="808080" w:themeColor="background1" w:themeShade="80"/>
          <w:sz w:val="22"/>
          <w:szCs w:val="22"/>
        </w:rPr>
      </w:pPr>
    </w:p>
    <w:p w14:paraId="140C4629" w14:textId="65711FDB" w:rsidR="00F34190" w:rsidRPr="00E8162E" w:rsidRDefault="00F34190" w:rsidP="00F34190">
      <w:pPr>
        <w:rPr>
          <w:rFonts w:ascii="Arial" w:hAnsi="Arial" w:cs="Arial"/>
          <w:sz w:val="22"/>
          <w:szCs w:val="22"/>
        </w:rPr>
      </w:pPr>
    </w:p>
    <w:p w14:paraId="7D8FF348" w14:textId="77777777" w:rsidR="00DE1873" w:rsidRPr="00E8162E" w:rsidRDefault="00DE1873" w:rsidP="00F34190">
      <w:pPr>
        <w:tabs>
          <w:tab w:val="left" w:pos="1820"/>
        </w:tabs>
        <w:rPr>
          <w:rFonts w:ascii="Arial" w:hAnsi="Arial" w:cs="Arial"/>
          <w:sz w:val="22"/>
          <w:szCs w:val="22"/>
        </w:rPr>
      </w:pPr>
    </w:p>
    <w:p w14:paraId="7DBB9265" w14:textId="77777777" w:rsidR="00725325" w:rsidRDefault="00725325" w:rsidP="00725325">
      <w:pPr>
        <w:jc w:val="right"/>
        <w:rPr>
          <w:rFonts w:ascii="Arial" w:hAnsi="Arial" w:cs="Arial"/>
          <w:sz w:val="22"/>
          <w:szCs w:val="22"/>
        </w:rPr>
      </w:pPr>
    </w:p>
    <w:p w14:paraId="13B5594A" w14:textId="50D2D66D" w:rsidR="00E8162E" w:rsidRPr="00E8162E" w:rsidRDefault="007D3D3F" w:rsidP="005D61FE">
      <w:pPr>
        <w:rPr>
          <w:rFonts w:ascii="Arial" w:hAnsi="Arial" w:cs="Arial"/>
          <w:sz w:val="22"/>
          <w:szCs w:val="22"/>
        </w:rPr>
      </w:pPr>
      <w:r>
        <w:rPr>
          <w:rFonts w:ascii="Arial" w:hAnsi="Arial" w:cs="Arial"/>
          <w:sz w:val="22"/>
          <w:szCs w:val="22"/>
        </w:rPr>
        <w:t>20</w:t>
      </w:r>
      <w:r w:rsidR="00E8162E" w:rsidRPr="00E8162E">
        <w:rPr>
          <w:rFonts w:ascii="Arial" w:hAnsi="Arial" w:cs="Arial"/>
          <w:sz w:val="22"/>
          <w:szCs w:val="22"/>
        </w:rPr>
        <w:t xml:space="preserve"> </w:t>
      </w:r>
      <w:r w:rsidR="00770BB7">
        <w:rPr>
          <w:rFonts w:ascii="Arial" w:hAnsi="Arial" w:cs="Arial"/>
          <w:sz w:val="22"/>
          <w:szCs w:val="22"/>
        </w:rPr>
        <w:t>March</w:t>
      </w:r>
      <w:r w:rsidR="00E8162E" w:rsidRPr="00E8162E">
        <w:rPr>
          <w:rFonts w:ascii="Arial" w:hAnsi="Arial" w:cs="Arial"/>
          <w:sz w:val="22"/>
          <w:szCs w:val="22"/>
        </w:rPr>
        <w:t xml:space="preserve"> 2020</w:t>
      </w:r>
    </w:p>
    <w:p w14:paraId="2F2F255B" w14:textId="77777777" w:rsidR="00E8162E" w:rsidRPr="00E8162E" w:rsidRDefault="00E8162E" w:rsidP="001C4729">
      <w:pPr>
        <w:rPr>
          <w:rFonts w:ascii="Arial" w:hAnsi="Arial" w:cs="Arial"/>
          <w:sz w:val="22"/>
          <w:szCs w:val="22"/>
        </w:rPr>
      </w:pPr>
    </w:p>
    <w:p w14:paraId="76CDEF24" w14:textId="77777777" w:rsidR="00E8162E" w:rsidRPr="00E8162E" w:rsidRDefault="00E8162E" w:rsidP="001C4729">
      <w:pPr>
        <w:rPr>
          <w:rFonts w:ascii="Arial" w:hAnsi="Arial" w:cs="Arial"/>
          <w:sz w:val="22"/>
          <w:szCs w:val="22"/>
        </w:rPr>
      </w:pPr>
    </w:p>
    <w:p w14:paraId="3F42C219" w14:textId="43C1C216" w:rsidR="001C4729" w:rsidRDefault="001C4729" w:rsidP="001C4729">
      <w:pPr>
        <w:rPr>
          <w:rFonts w:ascii="Arial" w:hAnsi="Arial" w:cs="Arial"/>
          <w:sz w:val="22"/>
          <w:szCs w:val="22"/>
        </w:rPr>
      </w:pPr>
      <w:r w:rsidRPr="00E8162E">
        <w:rPr>
          <w:rFonts w:ascii="Arial" w:hAnsi="Arial" w:cs="Arial"/>
          <w:sz w:val="22"/>
          <w:szCs w:val="22"/>
        </w:rPr>
        <w:t xml:space="preserve">Dear </w:t>
      </w:r>
      <w:r w:rsidR="00770BB7">
        <w:rPr>
          <w:rFonts w:ascii="Arial" w:hAnsi="Arial" w:cs="Arial"/>
          <w:sz w:val="22"/>
          <w:szCs w:val="22"/>
        </w:rPr>
        <w:t>Parents and Carers</w:t>
      </w:r>
    </w:p>
    <w:p w14:paraId="6EE79B62" w14:textId="69B5F76E" w:rsidR="005D61FE" w:rsidRPr="00E8162E" w:rsidRDefault="005D61FE" w:rsidP="001C4729">
      <w:pPr>
        <w:rPr>
          <w:rFonts w:ascii="Arial" w:hAnsi="Arial" w:cs="Arial"/>
          <w:sz w:val="22"/>
          <w:szCs w:val="22"/>
        </w:rPr>
      </w:pPr>
    </w:p>
    <w:p w14:paraId="646D9599" w14:textId="77777777" w:rsidR="00770BB7" w:rsidRPr="005D61FE" w:rsidRDefault="00770BB7" w:rsidP="001C4729">
      <w:pPr>
        <w:rPr>
          <w:rFonts w:ascii="Arial" w:hAnsi="Arial" w:cs="Arial"/>
          <w:sz w:val="22"/>
          <w:szCs w:val="22"/>
        </w:rPr>
      </w:pPr>
    </w:p>
    <w:p w14:paraId="337D5FBA" w14:textId="7423C5BD" w:rsidR="00770BB7" w:rsidRPr="005D61FE" w:rsidRDefault="00770BB7" w:rsidP="001C4729">
      <w:pPr>
        <w:rPr>
          <w:rFonts w:ascii="Arial" w:hAnsi="Arial" w:cs="Arial"/>
          <w:sz w:val="22"/>
          <w:szCs w:val="22"/>
        </w:rPr>
      </w:pPr>
      <w:r w:rsidRPr="005D61FE">
        <w:rPr>
          <w:rFonts w:ascii="Arial" w:hAnsi="Arial" w:cs="Arial"/>
          <w:sz w:val="22"/>
          <w:szCs w:val="22"/>
        </w:rPr>
        <w:t>On Wednesday 18</w:t>
      </w:r>
      <w:r w:rsidRPr="005D61FE">
        <w:rPr>
          <w:rFonts w:ascii="Arial" w:hAnsi="Arial" w:cs="Arial"/>
          <w:sz w:val="22"/>
          <w:szCs w:val="22"/>
          <w:vertAlign w:val="superscript"/>
        </w:rPr>
        <w:t>th</w:t>
      </w:r>
      <w:r w:rsidRPr="005D61FE">
        <w:rPr>
          <w:rFonts w:ascii="Arial" w:hAnsi="Arial" w:cs="Arial"/>
          <w:sz w:val="22"/>
          <w:szCs w:val="22"/>
        </w:rPr>
        <w:t xml:space="preserve"> March, Gavin Williamson</w:t>
      </w:r>
      <w:r w:rsidR="005D61FE">
        <w:rPr>
          <w:rFonts w:ascii="Arial" w:hAnsi="Arial" w:cs="Arial"/>
          <w:sz w:val="22"/>
          <w:szCs w:val="22"/>
        </w:rPr>
        <w:t xml:space="preserve">, </w:t>
      </w:r>
      <w:r w:rsidR="00DC66FB" w:rsidRPr="005D61FE">
        <w:rPr>
          <w:rFonts w:ascii="Arial" w:hAnsi="Arial" w:cs="Arial"/>
          <w:sz w:val="22"/>
          <w:szCs w:val="22"/>
        </w:rPr>
        <w:t>Secretary of State for Education</w:t>
      </w:r>
      <w:r w:rsidR="005D61FE">
        <w:rPr>
          <w:rFonts w:ascii="Arial" w:hAnsi="Arial" w:cs="Arial"/>
          <w:sz w:val="22"/>
          <w:szCs w:val="22"/>
        </w:rPr>
        <w:t xml:space="preserve">, </w:t>
      </w:r>
      <w:r w:rsidRPr="005D61FE">
        <w:rPr>
          <w:rFonts w:ascii="Arial" w:hAnsi="Arial" w:cs="Arial"/>
          <w:sz w:val="22"/>
          <w:szCs w:val="22"/>
        </w:rPr>
        <w:t>announced the</w:t>
      </w:r>
      <w:r w:rsidRPr="005D61FE">
        <w:rPr>
          <w:rFonts w:ascii="Arial" w:hAnsi="Arial" w:cs="Arial"/>
          <w:color w:val="FF0000"/>
          <w:sz w:val="22"/>
          <w:szCs w:val="22"/>
        </w:rPr>
        <w:t xml:space="preserve"> </w:t>
      </w:r>
      <w:r w:rsidRPr="005D61FE">
        <w:rPr>
          <w:rFonts w:ascii="Arial" w:hAnsi="Arial" w:cs="Arial"/>
          <w:sz w:val="22"/>
          <w:szCs w:val="22"/>
        </w:rPr>
        <w:t>closure of all schools in England</w:t>
      </w:r>
      <w:r w:rsidR="005D61FE">
        <w:rPr>
          <w:rFonts w:ascii="Arial" w:hAnsi="Arial" w:cs="Arial"/>
          <w:sz w:val="22"/>
          <w:szCs w:val="22"/>
        </w:rPr>
        <w:t xml:space="preserve"> as a response to the coronavirus pandemic</w:t>
      </w:r>
      <w:r w:rsidRPr="005D61FE">
        <w:rPr>
          <w:rFonts w:ascii="Arial" w:hAnsi="Arial" w:cs="Arial"/>
          <w:sz w:val="22"/>
          <w:szCs w:val="22"/>
        </w:rPr>
        <w:t>. At the same time the government have asked schools across the country to provide care for children of key workers and vulnerable children</w:t>
      </w:r>
      <w:r w:rsidR="005D61FE">
        <w:rPr>
          <w:rFonts w:ascii="Arial" w:hAnsi="Arial" w:cs="Arial"/>
          <w:sz w:val="22"/>
          <w:szCs w:val="22"/>
        </w:rPr>
        <w:t>, including those with Education, Health and Care Plans</w:t>
      </w:r>
      <w:r w:rsidRPr="005D61FE">
        <w:rPr>
          <w:rFonts w:ascii="Arial" w:hAnsi="Arial" w:cs="Arial"/>
          <w:sz w:val="22"/>
          <w:szCs w:val="22"/>
        </w:rPr>
        <w:t>.</w:t>
      </w:r>
      <w:r w:rsidR="00B1000B" w:rsidRPr="005D61FE">
        <w:rPr>
          <w:rFonts w:ascii="Arial" w:hAnsi="Arial" w:cs="Arial"/>
          <w:sz w:val="22"/>
          <w:szCs w:val="22"/>
        </w:rPr>
        <w:t xml:space="preserve">  </w:t>
      </w:r>
    </w:p>
    <w:p w14:paraId="601B3E1D" w14:textId="102AC258" w:rsidR="005D61FE" w:rsidRPr="005D61FE" w:rsidRDefault="005D61FE" w:rsidP="001C4729">
      <w:pPr>
        <w:rPr>
          <w:rFonts w:ascii="Arial" w:hAnsi="Arial" w:cs="Arial"/>
          <w:sz w:val="22"/>
          <w:szCs w:val="22"/>
        </w:rPr>
      </w:pPr>
    </w:p>
    <w:p w14:paraId="29370F27" w14:textId="15F54949" w:rsidR="005D61FE" w:rsidRPr="005D61FE" w:rsidRDefault="005D61FE" w:rsidP="005D61FE">
      <w:pPr>
        <w:shd w:val="clear" w:color="auto" w:fill="FFFFFF"/>
        <w:rPr>
          <w:rFonts w:ascii="Calibri" w:hAnsi="Calibri"/>
          <w:color w:val="222222"/>
          <w:sz w:val="22"/>
          <w:szCs w:val="22"/>
        </w:rPr>
      </w:pPr>
      <w:r w:rsidRPr="005D61FE">
        <w:rPr>
          <w:rFonts w:ascii="Arial" w:hAnsi="Arial" w:cs="Arial"/>
          <w:color w:val="0B0C0C"/>
          <w:sz w:val="22"/>
          <w:szCs w:val="22"/>
        </w:rPr>
        <w:t xml:space="preserve">The most recent scientific advice on how to further limit the spread of </w:t>
      </w:r>
      <w:r>
        <w:rPr>
          <w:rFonts w:ascii="Arial" w:hAnsi="Arial" w:cs="Arial"/>
          <w:color w:val="0B0C0C"/>
          <w:sz w:val="22"/>
          <w:szCs w:val="22"/>
        </w:rPr>
        <w:t>coronavirus</w:t>
      </w:r>
      <w:r w:rsidRPr="005D61FE">
        <w:rPr>
          <w:rFonts w:ascii="Arial" w:hAnsi="Arial" w:cs="Arial"/>
          <w:color w:val="0B0C0C"/>
          <w:sz w:val="22"/>
          <w:szCs w:val="22"/>
        </w:rPr>
        <w:t xml:space="preserve"> is clear. If children can stay safely at home, they should, in order to limit the spread of coronavirus and to reduce their chances of catching the virus.</w:t>
      </w:r>
    </w:p>
    <w:p w14:paraId="404D2455" w14:textId="77777777" w:rsidR="005D61FE" w:rsidRPr="005D61FE" w:rsidRDefault="005D61FE" w:rsidP="005D61FE">
      <w:pPr>
        <w:shd w:val="clear" w:color="auto" w:fill="FFFFFF"/>
        <w:rPr>
          <w:rFonts w:ascii="Calibri" w:hAnsi="Calibri"/>
          <w:color w:val="222222"/>
          <w:sz w:val="22"/>
          <w:szCs w:val="22"/>
        </w:rPr>
      </w:pPr>
      <w:r w:rsidRPr="005D61FE">
        <w:rPr>
          <w:rFonts w:ascii="Arial" w:hAnsi="Arial" w:cs="Arial"/>
          <w:color w:val="000000"/>
          <w:sz w:val="22"/>
          <w:szCs w:val="22"/>
        </w:rPr>
        <w:t> </w:t>
      </w:r>
    </w:p>
    <w:p w14:paraId="6A77B08F" w14:textId="6D2BBD32" w:rsidR="005D61FE" w:rsidRPr="005D61FE" w:rsidRDefault="005D61FE" w:rsidP="005D61FE">
      <w:pPr>
        <w:shd w:val="clear" w:color="auto" w:fill="FFFFFF"/>
        <w:rPr>
          <w:rFonts w:ascii="Calibri" w:hAnsi="Calibri"/>
          <w:color w:val="222222"/>
          <w:sz w:val="22"/>
          <w:szCs w:val="22"/>
        </w:rPr>
      </w:pPr>
      <w:r w:rsidRPr="005D61FE">
        <w:rPr>
          <w:rFonts w:ascii="Arial" w:hAnsi="Arial" w:cs="Arial"/>
          <w:color w:val="0B0C0C"/>
          <w:sz w:val="22"/>
          <w:szCs w:val="22"/>
        </w:rPr>
        <w:t xml:space="preserve">However, schools have been </w:t>
      </w:r>
      <w:r w:rsidR="00E6289F">
        <w:rPr>
          <w:rFonts w:ascii="Arial" w:hAnsi="Arial" w:cs="Arial"/>
          <w:color w:val="0B0C0C"/>
          <w:sz w:val="22"/>
          <w:szCs w:val="22"/>
        </w:rPr>
        <w:t>requested by the Department for Education</w:t>
      </w:r>
      <w:r w:rsidRPr="005D61FE">
        <w:rPr>
          <w:rFonts w:ascii="Arial" w:hAnsi="Arial" w:cs="Arial"/>
          <w:color w:val="0B0C0C"/>
          <w:sz w:val="22"/>
          <w:szCs w:val="22"/>
        </w:rPr>
        <w:t xml:space="preserve"> to provide care for pupils whose parents are identified as key workers and who are critical to the Covid-19 response, and who </w:t>
      </w:r>
      <w:r>
        <w:rPr>
          <w:rFonts w:ascii="Arial" w:hAnsi="Arial" w:cs="Arial"/>
          <w:color w:val="0B0C0C"/>
          <w:sz w:val="22"/>
          <w:szCs w:val="22"/>
        </w:rPr>
        <w:t>cannot make alternative childcare arrangements</w:t>
      </w:r>
      <w:r w:rsidR="00930CA6">
        <w:rPr>
          <w:rFonts w:ascii="Arial" w:hAnsi="Arial" w:cs="Arial"/>
          <w:color w:val="0B0C0C"/>
          <w:sz w:val="22"/>
          <w:szCs w:val="22"/>
        </w:rPr>
        <w:t>.</w:t>
      </w:r>
    </w:p>
    <w:p w14:paraId="1455FF25" w14:textId="77777777" w:rsidR="00770BB7" w:rsidRPr="005D61FE" w:rsidRDefault="00770BB7" w:rsidP="001C4729">
      <w:pPr>
        <w:rPr>
          <w:rFonts w:ascii="Arial" w:hAnsi="Arial" w:cs="Arial"/>
          <w:sz w:val="22"/>
          <w:szCs w:val="22"/>
        </w:rPr>
      </w:pPr>
    </w:p>
    <w:p w14:paraId="5393130B" w14:textId="3A64EA13" w:rsidR="00930CA6" w:rsidRDefault="00770BB7" w:rsidP="00930CA6">
      <w:pPr>
        <w:rPr>
          <w:rFonts w:ascii="Arial" w:hAnsi="Arial" w:cs="Arial"/>
          <w:sz w:val="22"/>
          <w:szCs w:val="22"/>
        </w:rPr>
      </w:pPr>
      <w:r w:rsidRPr="005D61FE">
        <w:rPr>
          <w:rFonts w:ascii="Arial" w:hAnsi="Arial" w:cs="Arial"/>
          <w:sz w:val="22"/>
          <w:szCs w:val="22"/>
        </w:rPr>
        <w:t xml:space="preserve">We are committed to supporting the national response to </w:t>
      </w:r>
      <w:r w:rsidR="00BC3CB0">
        <w:rPr>
          <w:rFonts w:ascii="Arial" w:hAnsi="Arial" w:cs="Arial"/>
          <w:sz w:val="22"/>
          <w:szCs w:val="22"/>
        </w:rPr>
        <w:t>coronavirus</w:t>
      </w:r>
      <w:r w:rsidRPr="005D61FE">
        <w:rPr>
          <w:rFonts w:ascii="Arial" w:hAnsi="Arial" w:cs="Arial"/>
          <w:sz w:val="22"/>
          <w:szCs w:val="22"/>
        </w:rPr>
        <w:t xml:space="preserve"> and will be </w:t>
      </w:r>
      <w:r w:rsidR="00930CA6">
        <w:rPr>
          <w:rFonts w:ascii="Arial" w:hAnsi="Arial" w:cs="Arial"/>
          <w:color w:val="000000" w:themeColor="text1"/>
          <w:sz w:val="22"/>
          <w:szCs w:val="22"/>
        </w:rPr>
        <w:t>providing a limited care package</w:t>
      </w:r>
      <w:r w:rsidRPr="005D61FE">
        <w:rPr>
          <w:rFonts w:ascii="Arial" w:hAnsi="Arial" w:cs="Arial"/>
          <w:sz w:val="22"/>
          <w:szCs w:val="22"/>
        </w:rPr>
        <w:t xml:space="preserve"> for some </w:t>
      </w:r>
      <w:r w:rsidR="00E672AB" w:rsidRPr="005D61FE">
        <w:rPr>
          <w:rFonts w:ascii="Arial" w:hAnsi="Arial" w:cs="Arial"/>
          <w:color w:val="000000" w:themeColor="text1"/>
          <w:sz w:val="22"/>
          <w:szCs w:val="22"/>
        </w:rPr>
        <w:t>pupils</w:t>
      </w:r>
      <w:r w:rsidRPr="005D61FE">
        <w:rPr>
          <w:rFonts w:ascii="Arial" w:hAnsi="Arial" w:cs="Arial"/>
          <w:sz w:val="22"/>
          <w:szCs w:val="22"/>
        </w:rPr>
        <w:t xml:space="preserve">. </w:t>
      </w:r>
      <w:r w:rsidR="00930CA6">
        <w:rPr>
          <w:rFonts w:ascii="Arial" w:hAnsi="Arial" w:cs="Arial"/>
          <w:sz w:val="22"/>
          <w:szCs w:val="22"/>
        </w:rPr>
        <w:t xml:space="preserve">The provision we are aiming to provide across our schools is </w:t>
      </w:r>
      <w:r w:rsidR="00A67DA5">
        <w:rPr>
          <w:rFonts w:ascii="Arial" w:hAnsi="Arial" w:cs="Arial"/>
          <w:sz w:val="22"/>
          <w:szCs w:val="22"/>
        </w:rPr>
        <w:t xml:space="preserve">designed </w:t>
      </w:r>
      <w:r w:rsidR="00930CA6">
        <w:rPr>
          <w:rFonts w:ascii="Arial" w:hAnsi="Arial" w:cs="Arial"/>
          <w:sz w:val="22"/>
          <w:szCs w:val="22"/>
        </w:rPr>
        <w:t xml:space="preserve">to support those </w:t>
      </w:r>
      <w:r w:rsidR="0020792B">
        <w:rPr>
          <w:rFonts w:ascii="Arial" w:hAnsi="Arial" w:cs="Arial"/>
          <w:sz w:val="22"/>
          <w:szCs w:val="22"/>
        </w:rPr>
        <w:t>pupils</w:t>
      </w:r>
      <w:r w:rsidR="00930CA6">
        <w:rPr>
          <w:rFonts w:ascii="Arial" w:hAnsi="Arial" w:cs="Arial"/>
          <w:sz w:val="22"/>
          <w:szCs w:val="22"/>
        </w:rPr>
        <w:t xml:space="preserve"> who cannot be kept safely at home and to help key workers who are unable to make alternative arrangements for their children so they can continue their vital work.   A separate communication will be sent to you to identify those parents/carers who are key workers, and I would be grateful for your early response to this.  </w:t>
      </w:r>
    </w:p>
    <w:p w14:paraId="7AE80214" w14:textId="77777777" w:rsidR="00930CA6" w:rsidRDefault="00930CA6" w:rsidP="00930CA6">
      <w:pPr>
        <w:rPr>
          <w:rFonts w:ascii="Arial" w:hAnsi="Arial" w:cs="Arial"/>
          <w:sz w:val="22"/>
          <w:szCs w:val="22"/>
        </w:rPr>
      </w:pPr>
    </w:p>
    <w:p w14:paraId="5CEE5100" w14:textId="5ADC6040" w:rsidR="0020792B" w:rsidRDefault="00930CA6" w:rsidP="00930CA6">
      <w:pPr>
        <w:rPr>
          <w:rFonts w:ascii="Arial" w:hAnsi="Arial" w:cs="Arial"/>
          <w:sz w:val="22"/>
          <w:szCs w:val="22"/>
        </w:rPr>
      </w:pPr>
      <w:r>
        <w:rPr>
          <w:rFonts w:ascii="Arial" w:hAnsi="Arial" w:cs="Arial"/>
          <w:sz w:val="22"/>
          <w:szCs w:val="22"/>
        </w:rPr>
        <w:t>The offer provided by schools</w:t>
      </w:r>
      <w:r w:rsidR="00770BB7" w:rsidRPr="005D61FE">
        <w:rPr>
          <w:rFonts w:ascii="Arial" w:hAnsi="Arial" w:cs="Arial"/>
          <w:sz w:val="22"/>
          <w:szCs w:val="22"/>
        </w:rPr>
        <w:t xml:space="preserve"> </w:t>
      </w:r>
      <w:r w:rsidR="00B1000B" w:rsidRPr="005D61FE">
        <w:rPr>
          <w:rFonts w:ascii="Arial" w:hAnsi="Arial" w:cs="Arial"/>
          <w:color w:val="000000" w:themeColor="text1"/>
          <w:sz w:val="22"/>
          <w:szCs w:val="22"/>
        </w:rPr>
        <w:t xml:space="preserve">will be </w:t>
      </w:r>
      <w:r w:rsidR="00770BB7" w:rsidRPr="005D61FE">
        <w:rPr>
          <w:rFonts w:ascii="Arial" w:hAnsi="Arial" w:cs="Arial"/>
          <w:sz w:val="22"/>
          <w:szCs w:val="22"/>
        </w:rPr>
        <w:t>a very different type of provision than</w:t>
      </w:r>
      <w:r w:rsidR="005D61FE">
        <w:rPr>
          <w:rFonts w:ascii="Arial" w:hAnsi="Arial" w:cs="Arial"/>
          <w:sz w:val="22"/>
          <w:szCs w:val="22"/>
        </w:rPr>
        <w:t xml:space="preserve"> our</w:t>
      </w:r>
      <w:r w:rsidR="00770BB7" w:rsidRPr="005D61FE">
        <w:rPr>
          <w:rFonts w:ascii="Arial" w:hAnsi="Arial" w:cs="Arial"/>
          <w:sz w:val="22"/>
          <w:szCs w:val="22"/>
        </w:rPr>
        <w:t xml:space="preserve"> schools usually provide.</w:t>
      </w:r>
      <w:r w:rsidR="00856623" w:rsidRPr="005D61FE">
        <w:rPr>
          <w:rFonts w:ascii="Arial" w:hAnsi="Arial" w:cs="Arial"/>
          <w:sz w:val="22"/>
          <w:szCs w:val="22"/>
        </w:rPr>
        <w:t xml:space="preserve"> </w:t>
      </w:r>
      <w:r w:rsidR="0020792B">
        <w:rPr>
          <w:rFonts w:ascii="Arial" w:hAnsi="Arial" w:cs="Arial"/>
          <w:sz w:val="22"/>
          <w:szCs w:val="22"/>
        </w:rPr>
        <w:t xml:space="preserve">There </w:t>
      </w:r>
      <w:r w:rsidR="00E02BC0" w:rsidRPr="005D61FE">
        <w:rPr>
          <w:rFonts w:ascii="Arial" w:hAnsi="Arial" w:cs="Arial"/>
          <w:sz w:val="22"/>
          <w:szCs w:val="22"/>
        </w:rPr>
        <w:t>is no expectation that children who attend</w:t>
      </w:r>
      <w:r w:rsidR="00B1000B" w:rsidRPr="005D61FE">
        <w:rPr>
          <w:rFonts w:ascii="Arial" w:hAnsi="Arial" w:cs="Arial"/>
          <w:sz w:val="22"/>
          <w:szCs w:val="22"/>
        </w:rPr>
        <w:t xml:space="preserve"> </w:t>
      </w:r>
      <w:r w:rsidR="00B1000B" w:rsidRPr="005D61FE">
        <w:rPr>
          <w:rFonts w:ascii="Arial" w:hAnsi="Arial" w:cs="Arial"/>
          <w:color w:val="000000" w:themeColor="text1"/>
          <w:sz w:val="22"/>
          <w:szCs w:val="22"/>
        </w:rPr>
        <w:t>will</w:t>
      </w:r>
      <w:r w:rsidR="00E02BC0" w:rsidRPr="005D61FE">
        <w:rPr>
          <w:rFonts w:ascii="Arial" w:hAnsi="Arial" w:cs="Arial"/>
          <w:color w:val="000000" w:themeColor="text1"/>
          <w:sz w:val="22"/>
          <w:szCs w:val="22"/>
        </w:rPr>
        <w:t xml:space="preserve"> </w:t>
      </w:r>
      <w:r w:rsidR="00E02BC0" w:rsidRPr="005D61FE">
        <w:rPr>
          <w:rFonts w:ascii="Arial" w:hAnsi="Arial" w:cs="Arial"/>
          <w:sz w:val="22"/>
          <w:szCs w:val="22"/>
        </w:rPr>
        <w:t xml:space="preserve">have access </w:t>
      </w:r>
      <w:r w:rsidR="00AE1C77" w:rsidRPr="005D61FE">
        <w:rPr>
          <w:rFonts w:ascii="Arial" w:hAnsi="Arial" w:cs="Arial"/>
          <w:sz w:val="22"/>
          <w:szCs w:val="22"/>
        </w:rPr>
        <w:t xml:space="preserve">to </w:t>
      </w:r>
      <w:r w:rsidR="00E02BC0" w:rsidRPr="005D61FE">
        <w:rPr>
          <w:rFonts w:ascii="Arial" w:hAnsi="Arial" w:cs="Arial"/>
          <w:sz w:val="22"/>
          <w:szCs w:val="22"/>
        </w:rPr>
        <w:t>the full curriculum</w:t>
      </w:r>
      <w:r w:rsidR="005D61FE">
        <w:rPr>
          <w:rFonts w:ascii="Arial" w:hAnsi="Arial" w:cs="Arial"/>
          <w:sz w:val="22"/>
          <w:szCs w:val="22"/>
        </w:rPr>
        <w:t xml:space="preserve">.  </w:t>
      </w:r>
      <w:r w:rsidR="0020792B">
        <w:rPr>
          <w:rFonts w:ascii="Arial" w:hAnsi="Arial" w:cs="Arial"/>
          <w:sz w:val="22"/>
          <w:szCs w:val="22"/>
        </w:rPr>
        <w:t xml:space="preserve">Your child is not required to wear school uniform and should wear clothing suitable for outdoor activities. </w:t>
      </w:r>
      <w:r w:rsidR="006F1E9F">
        <w:rPr>
          <w:rFonts w:ascii="Arial" w:hAnsi="Arial" w:cs="Arial"/>
          <w:sz w:val="22"/>
          <w:szCs w:val="22"/>
        </w:rPr>
        <w:t xml:space="preserve"> </w:t>
      </w:r>
    </w:p>
    <w:p w14:paraId="6DE4E3AF" w14:textId="00FFB3DA" w:rsidR="005D61FE" w:rsidRDefault="005D61FE" w:rsidP="001C4729">
      <w:pPr>
        <w:rPr>
          <w:rFonts w:ascii="Arial" w:hAnsi="Arial" w:cs="Arial"/>
          <w:sz w:val="22"/>
          <w:szCs w:val="22"/>
        </w:rPr>
      </w:pPr>
    </w:p>
    <w:p w14:paraId="074DF389" w14:textId="0DDB96A6" w:rsidR="00913F08" w:rsidRDefault="0020792B" w:rsidP="00913F08">
      <w:pPr>
        <w:rPr>
          <w:rFonts w:ascii="Arial" w:hAnsi="Arial" w:cs="Arial"/>
          <w:bCs/>
          <w:sz w:val="22"/>
          <w:szCs w:val="22"/>
        </w:rPr>
      </w:pPr>
      <w:r w:rsidRPr="00913F08">
        <w:rPr>
          <w:rFonts w:ascii="Arial" w:hAnsi="Arial" w:cs="Arial"/>
          <w:b/>
          <w:sz w:val="22"/>
          <w:szCs w:val="22"/>
        </w:rPr>
        <w:t xml:space="preserve">I confirm that </w:t>
      </w:r>
      <w:r w:rsidR="001C57EB" w:rsidRPr="001C57EB">
        <w:rPr>
          <w:rFonts w:ascii="Arial" w:hAnsi="Arial" w:cs="Arial"/>
          <w:b/>
          <w:sz w:val="22"/>
          <w:szCs w:val="22"/>
        </w:rPr>
        <w:t xml:space="preserve">Orion Academy </w:t>
      </w:r>
      <w:r w:rsidRPr="00913F08">
        <w:rPr>
          <w:rFonts w:ascii="Arial" w:hAnsi="Arial" w:cs="Arial"/>
          <w:b/>
          <w:sz w:val="22"/>
          <w:szCs w:val="22"/>
        </w:rPr>
        <w:t xml:space="preserve">will </w:t>
      </w:r>
      <w:r w:rsidR="001C57EB">
        <w:rPr>
          <w:rFonts w:ascii="Arial" w:hAnsi="Arial" w:cs="Arial"/>
          <w:b/>
          <w:sz w:val="22"/>
          <w:szCs w:val="22"/>
        </w:rPr>
        <w:t xml:space="preserve">remain open </w:t>
      </w:r>
      <w:r w:rsidRPr="00913F08">
        <w:rPr>
          <w:rFonts w:ascii="Arial" w:hAnsi="Arial" w:cs="Arial"/>
          <w:b/>
          <w:sz w:val="22"/>
          <w:szCs w:val="22"/>
        </w:rPr>
        <w:t>on Monday 23 March</w:t>
      </w:r>
      <w:r w:rsidRPr="0020792B">
        <w:rPr>
          <w:rFonts w:ascii="Arial" w:hAnsi="Arial" w:cs="Arial"/>
          <w:b/>
          <w:bCs/>
          <w:sz w:val="22"/>
          <w:szCs w:val="22"/>
        </w:rPr>
        <w:t>.</w:t>
      </w:r>
      <w:r>
        <w:rPr>
          <w:rFonts w:ascii="Arial" w:hAnsi="Arial" w:cs="Arial"/>
          <w:b/>
          <w:bCs/>
          <w:sz w:val="22"/>
          <w:szCs w:val="22"/>
        </w:rPr>
        <w:t xml:space="preserve">  </w:t>
      </w:r>
      <w:r w:rsidR="001C57EB" w:rsidRPr="001C57EB">
        <w:rPr>
          <w:rFonts w:ascii="Arial" w:hAnsi="Arial" w:cs="Arial"/>
          <w:bCs/>
          <w:sz w:val="22"/>
          <w:szCs w:val="22"/>
        </w:rPr>
        <w:t>We will</w:t>
      </w:r>
      <w:r w:rsidR="001C57EB">
        <w:rPr>
          <w:rFonts w:ascii="Arial" w:hAnsi="Arial" w:cs="Arial"/>
          <w:b/>
          <w:bCs/>
          <w:sz w:val="22"/>
          <w:szCs w:val="22"/>
        </w:rPr>
        <w:t xml:space="preserve"> </w:t>
      </w:r>
      <w:r w:rsidR="001C57EB" w:rsidRPr="001C57EB">
        <w:rPr>
          <w:rFonts w:ascii="Arial" w:hAnsi="Arial" w:cs="Arial"/>
          <w:bCs/>
          <w:sz w:val="22"/>
          <w:szCs w:val="22"/>
        </w:rPr>
        <w:t xml:space="preserve">risk assess this situation on a daily basis. </w:t>
      </w:r>
      <w:r w:rsidRPr="0020792B">
        <w:rPr>
          <w:rFonts w:ascii="Arial" w:hAnsi="Arial" w:cs="Arial"/>
          <w:bCs/>
          <w:sz w:val="22"/>
          <w:szCs w:val="22"/>
        </w:rPr>
        <w:t xml:space="preserve">This </w:t>
      </w:r>
      <w:r>
        <w:rPr>
          <w:rFonts w:ascii="Arial" w:hAnsi="Arial" w:cs="Arial"/>
          <w:bCs/>
          <w:sz w:val="22"/>
          <w:szCs w:val="22"/>
        </w:rPr>
        <w:t xml:space="preserve">is because we have to assess many factors in order to ensure that pupils are safe in our care.  This includes staff attendance, the availability of core services and access to vital infrastructure and resources, such as catering and cleaning.  </w:t>
      </w:r>
    </w:p>
    <w:p w14:paraId="7846966C" w14:textId="77777777" w:rsidR="00913F08" w:rsidRDefault="00913F08" w:rsidP="00913F08">
      <w:pPr>
        <w:rPr>
          <w:rFonts w:ascii="Arial" w:hAnsi="Arial" w:cs="Arial"/>
          <w:bCs/>
          <w:sz w:val="22"/>
          <w:szCs w:val="22"/>
        </w:rPr>
      </w:pPr>
    </w:p>
    <w:p w14:paraId="131BE3A6" w14:textId="09E538CC" w:rsidR="00913F08" w:rsidRDefault="00913F08" w:rsidP="00913F08">
      <w:pPr>
        <w:rPr>
          <w:rFonts w:ascii="Arial" w:hAnsi="Arial" w:cs="Arial"/>
          <w:color w:val="000000" w:themeColor="text1"/>
          <w:sz w:val="22"/>
          <w:szCs w:val="22"/>
        </w:rPr>
      </w:pPr>
      <w:r>
        <w:rPr>
          <w:rFonts w:ascii="Arial" w:hAnsi="Arial" w:cs="Arial"/>
          <w:bCs/>
          <w:sz w:val="22"/>
          <w:szCs w:val="22"/>
        </w:rPr>
        <w:t xml:space="preserve">We also need to consider the needs of individual pupils, and our ability to meet these needs. </w:t>
      </w:r>
      <w:r w:rsidR="00A67DA5">
        <w:rPr>
          <w:rFonts w:ascii="Arial" w:hAnsi="Arial" w:cs="Arial"/>
          <w:color w:val="000000" w:themeColor="text1"/>
          <w:sz w:val="22"/>
          <w:szCs w:val="22"/>
        </w:rPr>
        <w:t>Pupils</w:t>
      </w:r>
      <w:r>
        <w:rPr>
          <w:rFonts w:ascii="Arial" w:hAnsi="Arial" w:cs="Arial"/>
          <w:color w:val="000000" w:themeColor="text1"/>
          <w:sz w:val="22"/>
          <w:szCs w:val="22"/>
        </w:rPr>
        <w:t xml:space="preserve"> who require specific behaviour management plans or interventions which require the use of physical management from staff may not be able to attend school. All staff and </w:t>
      </w:r>
      <w:r w:rsidR="00A67DA5">
        <w:rPr>
          <w:rFonts w:ascii="Arial" w:hAnsi="Arial" w:cs="Arial"/>
          <w:color w:val="000000" w:themeColor="text1"/>
          <w:sz w:val="22"/>
          <w:szCs w:val="22"/>
        </w:rPr>
        <w:t>pupils</w:t>
      </w:r>
      <w:r>
        <w:rPr>
          <w:rFonts w:ascii="Arial" w:hAnsi="Arial" w:cs="Arial"/>
          <w:color w:val="000000" w:themeColor="text1"/>
          <w:sz w:val="22"/>
          <w:szCs w:val="22"/>
        </w:rPr>
        <w:t xml:space="preserve"> in school will be required to socially distance from one another to reduce the spread of </w:t>
      </w:r>
      <w:r w:rsidR="00BC3CB0">
        <w:rPr>
          <w:rFonts w:ascii="Arial" w:hAnsi="Arial" w:cs="Arial"/>
          <w:color w:val="000000" w:themeColor="text1"/>
          <w:sz w:val="22"/>
          <w:szCs w:val="22"/>
        </w:rPr>
        <w:t>coronavirus</w:t>
      </w:r>
      <w:r>
        <w:rPr>
          <w:rFonts w:ascii="Arial" w:hAnsi="Arial" w:cs="Arial"/>
          <w:color w:val="000000" w:themeColor="text1"/>
          <w:sz w:val="22"/>
          <w:szCs w:val="22"/>
        </w:rPr>
        <w:t xml:space="preserve">. Each </w:t>
      </w:r>
      <w:r w:rsidR="00A67DA5">
        <w:rPr>
          <w:rFonts w:ascii="Arial" w:hAnsi="Arial" w:cs="Arial"/>
          <w:color w:val="000000" w:themeColor="text1"/>
          <w:sz w:val="22"/>
          <w:szCs w:val="22"/>
        </w:rPr>
        <w:t>pupil</w:t>
      </w:r>
      <w:r>
        <w:rPr>
          <w:rFonts w:ascii="Arial" w:hAnsi="Arial" w:cs="Arial"/>
          <w:color w:val="000000" w:themeColor="text1"/>
          <w:sz w:val="22"/>
          <w:szCs w:val="22"/>
        </w:rPr>
        <w:t xml:space="preserve"> will be assessed on a case by case basis.</w:t>
      </w:r>
    </w:p>
    <w:p w14:paraId="2FF91ABE" w14:textId="77777777" w:rsidR="00913F08" w:rsidRDefault="00913F08" w:rsidP="00913F08">
      <w:pPr>
        <w:rPr>
          <w:rFonts w:ascii="Arial" w:hAnsi="Arial" w:cs="Arial"/>
          <w:sz w:val="22"/>
          <w:szCs w:val="22"/>
        </w:rPr>
      </w:pPr>
    </w:p>
    <w:p w14:paraId="0283B0C9" w14:textId="4DE9C484" w:rsidR="00913F08" w:rsidRDefault="00913F08" w:rsidP="00913F08">
      <w:pPr>
        <w:rPr>
          <w:rFonts w:ascii="Arial" w:hAnsi="Arial" w:cs="Arial"/>
          <w:color w:val="000000" w:themeColor="text1"/>
          <w:sz w:val="22"/>
          <w:szCs w:val="22"/>
        </w:rPr>
      </w:pPr>
      <w:r>
        <w:rPr>
          <w:rFonts w:ascii="Arial" w:hAnsi="Arial" w:cs="Arial"/>
          <w:sz w:val="22"/>
          <w:szCs w:val="22"/>
        </w:rPr>
        <w:t xml:space="preserve">Your school will contact you to confirm if the school has </w:t>
      </w:r>
      <w:r w:rsidRPr="00C6507A">
        <w:rPr>
          <w:rFonts w:ascii="Arial" w:hAnsi="Arial" w:cs="Arial"/>
          <w:color w:val="000000" w:themeColor="text1"/>
          <w:sz w:val="22"/>
          <w:szCs w:val="22"/>
        </w:rPr>
        <w:t xml:space="preserve">enough staff and sufficient services </w:t>
      </w:r>
      <w:r w:rsidR="00A67DA5">
        <w:rPr>
          <w:rFonts w:ascii="Arial" w:hAnsi="Arial" w:cs="Arial"/>
          <w:color w:val="000000" w:themeColor="text1"/>
          <w:sz w:val="22"/>
          <w:szCs w:val="22"/>
        </w:rPr>
        <w:t xml:space="preserve">to </w:t>
      </w:r>
      <w:r w:rsidRPr="00C6507A">
        <w:rPr>
          <w:rFonts w:ascii="Arial" w:hAnsi="Arial" w:cs="Arial"/>
          <w:color w:val="000000" w:themeColor="text1"/>
          <w:sz w:val="22"/>
          <w:szCs w:val="22"/>
        </w:rPr>
        <w:t xml:space="preserve">provide some care for your child. </w:t>
      </w:r>
    </w:p>
    <w:p w14:paraId="1121C69F" w14:textId="77777777" w:rsidR="00913F08" w:rsidRDefault="00913F08" w:rsidP="00913F08">
      <w:pPr>
        <w:rPr>
          <w:rFonts w:ascii="Arial" w:hAnsi="Arial" w:cs="Arial"/>
          <w:color w:val="000000" w:themeColor="text1"/>
          <w:sz w:val="22"/>
          <w:szCs w:val="22"/>
        </w:rPr>
      </w:pPr>
    </w:p>
    <w:p w14:paraId="63683790" w14:textId="15372549" w:rsidR="00930CA6" w:rsidRPr="00913F08" w:rsidRDefault="00913F08" w:rsidP="00770BB7">
      <w:pPr>
        <w:rPr>
          <w:rFonts w:ascii="Arial" w:hAnsi="Arial" w:cs="Arial"/>
          <w:color w:val="000000" w:themeColor="text1"/>
          <w:sz w:val="22"/>
          <w:szCs w:val="22"/>
        </w:rPr>
      </w:pPr>
      <w:r>
        <w:rPr>
          <w:rFonts w:ascii="Arial" w:hAnsi="Arial" w:cs="Arial"/>
          <w:color w:val="000000" w:themeColor="text1"/>
          <w:sz w:val="22"/>
          <w:szCs w:val="22"/>
        </w:rPr>
        <w:lastRenderedPageBreak/>
        <w:t>Decisions about the provision on offer for you</w:t>
      </w:r>
      <w:r w:rsidR="00BC3CB0">
        <w:rPr>
          <w:rFonts w:ascii="Arial" w:hAnsi="Arial" w:cs="Arial"/>
          <w:color w:val="000000" w:themeColor="text1"/>
          <w:sz w:val="22"/>
          <w:szCs w:val="22"/>
        </w:rPr>
        <w:t>r</w:t>
      </w:r>
      <w:r>
        <w:rPr>
          <w:rFonts w:ascii="Arial" w:hAnsi="Arial" w:cs="Arial"/>
          <w:color w:val="000000" w:themeColor="text1"/>
          <w:sz w:val="22"/>
          <w:szCs w:val="22"/>
        </w:rPr>
        <w:t xml:space="preserve"> child will be made on a weekly basis based on </w:t>
      </w:r>
      <w:r w:rsidR="00BC3CB0">
        <w:rPr>
          <w:rFonts w:ascii="Arial" w:hAnsi="Arial" w:cs="Arial"/>
          <w:color w:val="000000" w:themeColor="text1"/>
          <w:sz w:val="22"/>
          <w:szCs w:val="22"/>
        </w:rPr>
        <w:t xml:space="preserve">the school’s </w:t>
      </w:r>
      <w:r>
        <w:rPr>
          <w:rFonts w:ascii="Arial" w:hAnsi="Arial" w:cs="Arial"/>
          <w:color w:val="000000" w:themeColor="text1"/>
          <w:sz w:val="22"/>
          <w:szCs w:val="22"/>
        </w:rPr>
        <w:t xml:space="preserve">risk assessment of the situation </w:t>
      </w:r>
      <w:r w:rsidR="00BC3CB0">
        <w:rPr>
          <w:rFonts w:ascii="Arial" w:hAnsi="Arial" w:cs="Arial"/>
          <w:color w:val="000000" w:themeColor="text1"/>
          <w:sz w:val="22"/>
          <w:szCs w:val="22"/>
        </w:rPr>
        <w:t>and the ability to ensure all pupils are safe</w:t>
      </w:r>
      <w:r>
        <w:rPr>
          <w:rFonts w:ascii="Arial" w:hAnsi="Arial" w:cs="Arial"/>
          <w:color w:val="000000" w:themeColor="text1"/>
          <w:sz w:val="22"/>
          <w:szCs w:val="22"/>
        </w:rPr>
        <w:t xml:space="preserve">. We will keep you updated through the school website, </w:t>
      </w:r>
      <w:r w:rsidR="001C57EB">
        <w:rPr>
          <w:rFonts w:ascii="Arial" w:hAnsi="Arial" w:cs="Arial"/>
          <w:color w:val="000000" w:themeColor="text1"/>
          <w:sz w:val="22"/>
          <w:szCs w:val="22"/>
        </w:rPr>
        <w:t xml:space="preserve">texts </w:t>
      </w:r>
      <w:r>
        <w:rPr>
          <w:rFonts w:ascii="Arial" w:hAnsi="Arial" w:cs="Arial"/>
          <w:color w:val="000000" w:themeColor="text1"/>
          <w:sz w:val="22"/>
          <w:szCs w:val="22"/>
        </w:rPr>
        <w:t xml:space="preserve">and </w:t>
      </w:r>
      <w:r w:rsidR="001C57EB">
        <w:rPr>
          <w:rFonts w:ascii="Arial" w:hAnsi="Arial" w:cs="Arial"/>
          <w:color w:val="000000" w:themeColor="text1"/>
          <w:sz w:val="22"/>
          <w:szCs w:val="22"/>
        </w:rPr>
        <w:t>‘phone calls.</w:t>
      </w:r>
    </w:p>
    <w:p w14:paraId="1C6D4B47" w14:textId="77777777" w:rsidR="00930CA6" w:rsidRDefault="00930CA6" w:rsidP="00770BB7">
      <w:pPr>
        <w:rPr>
          <w:rFonts w:ascii="Arial" w:hAnsi="Arial" w:cs="Arial"/>
          <w:sz w:val="22"/>
          <w:szCs w:val="22"/>
        </w:rPr>
      </w:pPr>
    </w:p>
    <w:p w14:paraId="2F25D450" w14:textId="0EA9B512" w:rsidR="00DC66FB" w:rsidRDefault="00DC66FB" w:rsidP="00770BB7">
      <w:pPr>
        <w:rPr>
          <w:rFonts w:ascii="Arial" w:hAnsi="Arial" w:cs="Arial"/>
          <w:sz w:val="22"/>
          <w:szCs w:val="22"/>
        </w:rPr>
      </w:pPr>
      <w:proofErr w:type="spellStart"/>
      <w:r>
        <w:rPr>
          <w:rFonts w:ascii="Arial" w:hAnsi="Arial" w:cs="Arial"/>
          <w:sz w:val="22"/>
          <w:szCs w:val="22"/>
        </w:rPr>
        <w:t>T</w:t>
      </w:r>
      <w:proofErr w:type="spellEnd"/>
      <w:r>
        <w:rPr>
          <w:rFonts w:ascii="Arial" w:hAnsi="Arial" w:cs="Arial"/>
          <w:sz w:val="22"/>
          <w:szCs w:val="22"/>
        </w:rPr>
        <w:t>he government has also confirmed that families of children who are entitled to free school meals but not attending the provision will receive support in the form of supermarket vouchers. Again</w:t>
      </w:r>
      <w:r w:rsidR="00930CA6">
        <w:rPr>
          <w:rFonts w:ascii="Arial" w:hAnsi="Arial" w:cs="Arial"/>
          <w:sz w:val="22"/>
          <w:szCs w:val="22"/>
        </w:rPr>
        <w:t>,</w:t>
      </w:r>
      <w:r>
        <w:rPr>
          <w:rFonts w:ascii="Arial" w:hAnsi="Arial" w:cs="Arial"/>
          <w:sz w:val="22"/>
          <w:szCs w:val="22"/>
        </w:rPr>
        <w:t xml:space="preserve"> your child’s school will be in touch regarding how to access these vouchers.</w:t>
      </w:r>
    </w:p>
    <w:p w14:paraId="1F942957" w14:textId="1202B21E" w:rsidR="0020792B" w:rsidRDefault="0020792B" w:rsidP="00770BB7">
      <w:pPr>
        <w:rPr>
          <w:rFonts w:ascii="Arial" w:hAnsi="Arial" w:cs="Arial"/>
          <w:sz w:val="22"/>
          <w:szCs w:val="22"/>
        </w:rPr>
      </w:pPr>
    </w:p>
    <w:p w14:paraId="7367E12D" w14:textId="3CCC6DAD" w:rsidR="001C57EB" w:rsidRDefault="0020792B" w:rsidP="00770BB7">
      <w:pPr>
        <w:rPr>
          <w:rFonts w:ascii="Arial" w:hAnsi="Arial" w:cs="Arial"/>
          <w:sz w:val="22"/>
          <w:szCs w:val="22"/>
        </w:rPr>
      </w:pPr>
      <w:r>
        <w:rPr>
          <w:rFonts w:ascii="Arial" w:hAnsi="Arial" w:cs="Arial"/>
          <w:sz w:val="22"/>
          <w:szCs w:val="22"/>
        </w:rPr>
        <w:t xml:space="preserve">We encourage you to access online learning and education packs provided by your child’s school – these </w:t>
      </w:r>
      <w:r w:rsidR="001C57EB">
        <w:rPr>
          <w:rFonts w:ascii="Arial" w:hAnsi="Arial" w:cs="Arial"/>
          <w:sz w:val="22"/>
          <w:szCs w:val="22"/>
        </w:rPr>
        <w:t>will soon be</w:t>
      </w:r>
      <w:r>
        <w:rPr>
          <w:rFonts w:ascii="Arial" w:hAnsi="Arial" w:cs="Arial"/>
          <w:sz w:val="22"/>
          <w:szCs w:val="22"/>
        </w:rPr>
        <w:t xml:space="preserve"> available </w:t>
      </w:r>
      <w:r w:rsidR="001C57EB">
        <w:rPr>
          <w:rFonts w:ascii="Arial" w:hAnsi="Arial" w:cs="Arial"/>
          <w:sz w:val="22"/>
          <w:szCs w:val="22"/>
        </w:rPr>
        <w:t>on the</w:t>
      </w:r>
      <w:r w:rsidR="00913F08">
        <w:rPr>
          <w:rFonts w:ascii="Arial" w:hAnsi="Arial" w:cs="Arial"/>
          <w:sz w:val="22"/>
          <w:szCs w:val="22"/>
        </w:rPr>
        <w:t xml:space="preserve"> school’s website</w:t>
      </w:r>
      <w:r w:rsidR="001C57EB">
        <w:rPr>
          <w:rFonts w:ascii="Arial" w:hAnsi="Arial" w:cs="Arial"/>
          <w:sz w:val="22"/>
          <w:szCs w:val="22"/>
        </w:rPr>
        <w:t>. In the meantime, each pupil will be sent home with a work pack or will receive one through the post.</w:t>
      </w:r>
    </w:p>
    <w:p w14:paraId="28DE1328" w14:textId="36CF46C6" w:rsidR="00E672AB" w:rsidRPr="001C57EB" w:rsidRDefault="00E672AB" w:rsidP="00770BB7">
      <w:pPr>
        <w:rPr>
          <w:rFonts w:ascii="Arial" w:hAnsi="Arial" w:cs="Arial"/>
          <w:sz w:val="22"/>
          <w:szCs w:val="22"/>
        </w:rPr>
      </w:pPr>
      <w:bookmarkStart w:id="0" w:name="_GoBack"/>
      <w:bookmarkEnd w:id="0"/>
    </w:p>
    <w:p w14:paraId="06E18F90" w14:textId="77777777" w:rsidR="00913F08" w:rsidRDefault="00930CA6" w:rsidP="00770BB7">
      <w:pPr>
        <w:rPr>
          <w:rFonts w:ascii="Arial" w:hAnsi="Arial" w:cs="Arial"/>
          <w:color w:val="000000" w:themeColor="text1"/>
          <w:sz w:val="22"/>
          <w:szCs w:val="22"/>
        </w:rPr>
      </w:pPr>
      <w:r w:rsidRPr="00930CA6">
        <w:rPr>
          <w:rFonts w:ascii="Arial" w:hAnsi="Arial" w:cs="Arial"/>
          <w:color w:val="000000" w:themeColor="text1"/>
          <w:sz w:val="22"/>
          <w:szCs w:val="22"/>
        </w:rPr>
        <w:t xml:space="preserve">Your support and understanding at this difficult time, when we all face unprecedented challenges, is greatly appreciated.  </w:t>
      </w:r>
      <w:r w:rsidR="00913F08">
        <w:rPr>
          <w:rFonts w:ascii="Arial" w:hAnsi="Arial" w:cs="Arial"/>
          <w:color w:val="000000" w:themeColor="text1"/>
          <w:sz w:val="22"/>
          <w:szCs w:val="22"/>
        </w:rPr>
        <w:t>I know that we are all under considerable strain, but I do ask that school staff are treated in a respectful way in all of our communications.</w:t>
      </w:r>
    </w:p>
    <w:p w14:paraId="2E420D1F" w14:textId="77777777" w:rsidR="00913F08" w:rsidRDefault="00913F08" w:rsidP="00770BB7">
      <w:pPr>
        <w:rPr>
          <w:rFonts w:ascii="Arial" w:hAnsi="Arial" w:cs="Arial"/>
          <w:color w:val="000000" w:themeColor="text1"/>
          <w:sz w:val="22"/>
          <w:szCs w:val="22"/>
        </w:rPr>
      </w:pPr>
    </w:p>
    <w:p w14:paraId="218F2F40" w14:textId="0EB4C13E" w:rsidR="00930CA6" w:rsidRPr="00930CA6" w:rsidRDefault="00930CA6" w:rsidP="00770BB7">
      <w:pPr>
        <w:rPr>
          <w:rFonts w:ascii="Arial" w:hAnsi="Arial" w:cs="Arial"/>
          <w:color w:val="000000" w:themeColor="text1"/>
          <w:sz w:val="22"/>
          <w:szCs w:val="22"/>
        </w:rPr>
      </w:pPr>
      <w:r w:rsidRPr="00930CA6">
        <w:rPr>
          <w:rFonts w:ascii="Arial" w:hAnsi="Arial" w:cs="Arial"/>
          <w:color w:val="000000" w:themeColor="text1"/>
          <w:sz w:val="22"/>
          <w:szCs w:val="22"/>
        </w:rPr>
        <w:t>We will keep you updated at every opportunity as this situation continues to evolve.</w:t>
      </w:r>
      <w:r w:rsidR="00913F08">
        <w:rPr>
          <w:rFonts w:ascii="Arial" w:hAnsi="Arial" w:cs="Arial"/>
          <w:color w:val="000000" w:themeColor="text1"/>
          <w:sz w:val="22"/>
          <w:szCs w:val="22"/>
        </w:rPr>
        <w:t xml:space="preserve">  Thank you for your support. </w:t>
      </w:r>
    </w:p>
    <w:p w14:paraId="6303073B" w14:textId="77777777" w:rsidR="00930CA6" w:rsidRPr="00930CA6" w:rsidRDefault="00930CA6" w:rsidP="00770BB7">
      <w:pPr>
        <w:rPr>
          <w:rFonts w:ascii="Arial" w:hAnsi="Arial" w:cs="Arial"/>
          <w:color w:val="000000" w:themeColor="text1"/>
          <w:sz w:val="22"/>
          <w:szCs w:val="22"/>
        </w:rPr>
      </w:pPr>
    </w:p>
    <w:p w14:paraId="4680F95A" w14:textId="01EA9883" w:rsidR="00856623" w:rsidRPr="00930CA6" w:rsidRDefault="00930CA6" w:rsidP="00770BB7">
      <w:pPr>
        <w:rPr>
          <w:rFonts w:ascii="Arial" w:hAnsi="Arial" w:cs="Arial"/>
          <w:color w:val="000000" w:themeColor="text1"/>
          <w:sz w:val="22"/>
          <w:szCs w:val="22"/>
        </w:rPr>
      </w:pPr>
      <w:r w:rsidRPr="00930CA6">
        <w:rPr>
          <w:rFonts w:ascii="Arial" w:hAnsi="Arial" w:cs="Arial"/>
          <w:color w:val="000000" w:themeColor="text1"/>
          <w:sz w:val="22"/>
          <w:szCs w:val="22"/>
        </w:rPr>
        <w:t xml:space="preserve">Yours sincerely  </w:t>
      </w:r>
    </w:p>
    <w:p w14:paraId="76E218DB" w14:textId="77777777" w:rsidR="00856623" w:rsidRPr="00930CA6" w:rsidRDefault="00856623" w:rsidP="00770BB7">
      <w:pPr>
        <w:rPr>
          <w:rFonts w:ascii="Arial" w:hAnsi="Arial" w:cs="Arial"/>
          <w:color w:val="000000" w:themeColor="text1"/>
          <w:sz w:val="22"/>
          <w:szCs w:val="22"/>
        </w:rPr>
      </w:pPr>
    </w:p>
    <w:p w14:paraId="1BC0B022" w14:textId="1FE98D2E" w:rsidR="00856623" w:rsidRPr="00930CA6" w:rsidRDefault="00856623" w:rsidP="00770BB7">
      <w:pPr>
        <w:rPr>
          <w:rFonts w:ascii="Arial" w:hAnsi="Arial" w:cs="Arial"/>
          <w:color w:val="000000" w:themeColor="text1"/>
          <w:sz w:val="22"/>
          <w:szCs w:val="22"/>
        </w:rPr>
      </w:pPr>
    </w:p>
    <w:p w14:paraId="5DD9E6A8" w14:textId="0B729210" w:rsidR="00930CA6" w:rsidRPr="00930CA6" w:rsidRDefault="00930CA6" w:rsidP="00770BB7">
      <w:pPr>
        <w:rPr>
          <w:rFonts w:ascii="Arial" w:hAnsi="Arial" w:cs="Arial"/>
          <w:color w:val="000000" w:themeColor="text1"/>
          <w:sz w:val="22"/>
          <w:szCs w:val="22"/>
        </w:rPr>
      </w:pPr>
    </w:p>
    <w:p w14:paraId="455A357F" w14:textId="30C32021" w:rsidR="00930CA6" w:rsidRDefault="00930CA6" w:rsidP="00770BB7">
      <w:pPr>
        <w:rPr>
          <w:rFonts w:ascii="Arial" w:hAnsi="Arial" w:cs="Arial"/>
          <w:sz w:val="22"/>
          <w:szCs w:val="22"/>
        </w:rPr>
      </w:pPr>
    </w:p>
    <w:p w14:paraId="48B46768" w14:textId="77777777" w:rsidR="00930CA6" w:rsidRDefault="00930CA6" w:rsidP="00770BB7">
      <w:pPr>
        <w:rPr>
          <w:rFonts w:ascii="Arial" w:hAnsi="Arial" w:cs="Arial"/>
          <w:sz w:val="22"/>
          <w:szCs w:val="22"/>
        </w:rPr>
      </w:pPr>
    </w:p>
    <w:p w14:paraId="7A4F09FE" w14:textId="51D4FD16" w:rsidR="001777FB" w:rsidRDefault="00913F08" w:rsidP="00770BB7">
      <w:pPr>
        <w:rPr>
          <w:rFonts w:ascii="Arial" w:hAnsi="Arial" w:cs="Arial"/>
          <w:sz w:val="22"/>
          <w:szCs w:val="22"/>
        </w:rPr>
      </w:pPr>
      <w:r>
        <w:rPr>
          <w:rFonts w:ascii="Arial" w:hAnsi="Arial" w:cs="Arial"/>
          <w:sz w:val="22"/>
          <w:szCs w:val="22"/>
        </w:rPr>
        <w:t>Mrs K Willett</w:t>
      </w:r>
    </w:p>
    <w:p w14:paraId="72FE05D6" w14:textId="1AE019DF" w:rsidR="00913F08" w:rsidRDefault="00913F08" w:rsidP="00770BB7">
      <w:pPr>
        <w:rPr>
          <w:rFonts w:ascii="Arial" w:hAnsi="Arial" w:cs="Arial"/>
          <w:sz w:val="22"/>
          <w:szCs w:val="22"/>
        </w:rPr>
      </w:pPr>
      <w:r>
        <w:rPr>
          <w:rFonts w:ascii="Arial" w:hAnsi="Arial" w:cs="Arial"/>
          <w:sz w:val="22"/>
          <w:szCs w:val="22"/>
        </w:rPr>
        <w:t>Chief Executive Officer</w:t>
      </w:r>
    </w:p>
    <w:p w14:paraId="453F5926" w14:textId="77777777" w:rsidR="001777FB" w:rsidRDefault="001777FB" w:rsidP="00770BB7">
      <w:pPr>
        <w:rPr>
          <w:rFonts w:ascii="Arial" w:hAnsi="Arial" w:cs="Arial"/>
          <w:sz w:val="22"/>
          <w:szCs w:val="22"/>
        </w:rPr>
      </w:pPr>
    </w:p>
    <w:p w14:paraId="7258762A" w14:textId="77777777" w:rsidR="00856623" w:rsidRDefault="00856623" w:rsidP="00770BB7">
      <w:pPr>
        <w:rPr>
          <w:rFonts w:ascii="Arial" w:hAnsi="Arial" w:cs="Arial"/>
          <w:sz w:val="22"/>
          <w:szCs w:val="22"/>
        </w:rPr>
      </w:pPr>
    </w:p>
    <w:p w14:paraId="5CEAC577" w14:textId="77777777" w:rsidR="00856623" w:rsidRDefault="00856623" w:rsidP="00770BB7">
      <w:pPr>
        <w:rPr>
          <w:rFonts w:ascii="Arial" w:hAnsi="Arial" w:cs="Arial"/>
          <w:sz w:val="22"/>
          <w:szCs w:val="22"/>
        </w:rPr>
      </w:pPr>
    </w:p>
    <w:p w14:paraId="35A642EB" w14:textId="77777777" w:rsidR="00856623" w:rsidRPr="00856623" w:rsidRDefault="00856623" w:rsidP="00770BB7">
      <w:pPr>
        <w:rPr>
          <w:rFonts w:ascii="Arial" w:hAnsi="Arial" w:cs="Arial"/>
          <w:sz w:val="22"/>
          <w:szCs w:val="22"/>
        </w:rPr>
      </w:pPr>
    </w:p>
    <w:p w14:paraId="09C54834" w14:textId="46BA2D35" w:rsidR="00F96055" w:rsidRPr="00E8162E" w:rsidRDefault="00F96055" w:rsidP="00884B78">
      <w:pPr>
        <w:rPr>
          <w:rFonts w:ascii="Arial" w:hAnsi="Arial" w:cs="Arial"/>
          <w:sz w:val="22"/>
          <w:szCs w:val="22"/>
        </w:rPr>
      </w:pPr>
    </w:p>
    <w:sectPr w:rsidR="00F96055" w:rsidRPr="00E8162E" w:rsidSect="00F34190">
      <w:footerReference w:type="default" r:id="rId9"/>
      <w:pgSz w:w="11900" w:h="16840"/>
      <w:pgMar w:top="75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039A0" w14:textId="77777777" w:rsidR="000946EF" w:rsidRDefault="000946EF" w:rsidP="0044073A">
      <w:r>
        <w:separator/>
      </w:r>
    </w:p>
  </w:endnote>
  <w:endnote w:type="continuationSeparator" w:id="0">
    <w:p w14:paraId="3655C153" w14:textId="77777777" w:rsidR="000946EF" w:rsidRDefault="000946EF" w:rsidP="0044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DIN-Medium">
    <w:altName w:val="Cambria"/>
    <w:charset w:val="00"/>
    <w:family w:val="auto"/>
    <w:pitch w:val="variable"/>
    <w:sig w:usb0="800000AF" w:usb1="40002048" w:usb2="00000000" w:usb3="00000000" w:csb0="00000001" w:csb1="00000000"/>
  </w:font>
  <w:font w:name="MS Gothic">
    <w:altName w:val="ＭＳ ゴシック"/>
    <w:panose1 w:val="020B0609070205080204"/>
    <w:charset w:val="80"/>
    <w:family w:val="modern"/>
    <w:pitch w:val="fixed"/>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E0B7A" w14:textId="13BBD17A" w:rsidR="00DC66FB" w:rsidRPr="00442E5D" w:rsidRDefault="00DC66FB" w:rsidP="00442E5D">
    <w:pPr>
      <w:pStyle w:val="Footer"/>
      <w:jc w:val="center"/>
    </w:pPr>
    <w:r>
      <w:rPr>
        <w:rFonts w:ascii="DIN-Medium" w:hAnsi="DIN-Medium"/>
        <w:noProof/>
        <w:color w:val="808080" w:themeColor="background1" w:themeShade="80"/>
        <w:sz w:val="16"/>
        <w:szCs w:val="16"/>
      </w:rPr>
      <mc:AlternateContent>
        <mc:Choice Requires="wps">
          <w:drawing>
            <wp:anchor distT="0" distB="0" distL="114300" distR="114300" simplePos="0" relativeHeight="251663360" behindDoc="0" locked="0" layoutInCell="1" allowOverlap="1" wp14:anchorId="2D76E15A" wp14:editId="1B6D1F0C">
              <wp:simplePos x="0" y="0"/>
              <wp:positionH relativeFrom="column">
                <wp:posOffset>-1143000</wp:posOffset>
              </wp:positionH>
              <wp:positionV relativeFrom="paragraph">
                <wp:posOffset>128905</wp:posOffset>
              </wp:positionV>
              <wp:extent cx="7543800" cy="457200"/>
              <wp:effectExtent l="0" t="0" r="0" b="0"/>
              <wp:wrapTight wrapText="bothSides">
                <wp:wrapPolygon edited="0">
                  <wp:start x="73" y="0"/>
                  <wp:lineTo x="73" y="20400"/>
                  <wp:lineTo x="21455" y="20400"/>
                  <wp:lineTo x="21455" y="0"/>
                  <wp:lineTo x="73" y="0"/>
                </wp:wrapPolygon>
              </wp:wrapTight>
              <wp:docPr id="2" name="Text Box 2"/>
              <wp:cNvGraphicFramePr/>
              <a:graphic xmlns:a="http://schemas.openxmlformats.org/drawingml/2006/main">
                <a:graphicData uri="http://schemas.microsoft.com/office/word/2010/wordprocessingShape">
                  <wps:wsp>
                    <wps:cNvSpPr txBox="1"/>
                    <wps:spPr>
                      <a:xfrm>
                        <a:off x="0" y="0"/>
                        <a:ext cx="75438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B13743" w14:textId="77777777" w:rsidR="00DC66FB" w:rsidRDefault="00DC66FB" w:rsidP="000A1A04">
                          <w:pPr>
                            <w:pStyle w:val="Footer"/>
                            <w:jc w:val="center"/>
                          </w:pPr>
                          <w:r w:rsidRPr="00442E5D">
                            <w:rPr>
                              <w:rFonts w:ascii="DIN-Medium" w:hAnsi="DIN-Medium"/>
                              <w:color w:val="808080" w:themeColor="background1" w:themeShade="80"/>
                              <w:sz w:val="16"/>
                              <w:szCs w:val="16"/>
                            </w:rPr>
                            <w:t>The Gallery Trust is an exempt charity. Company registration No. 08334718 Registered in England and Wales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6E15A" id="_x0000_t202" coordsize="21600,21600" o:spt="202" path="m,l,21600r21600,l21600,xe">
              <v:stroke joinstyle="miter"/>
              <v:path gradientshapeok="t" o:connecttype="rect"/>
            </v:shapetype>
            <v:shape id="Text Box 2" o:spid="_x0000_s1026" type="#_x0000_t202" style="position:absolute;left:0;text-align:left;margin-left:-90pt;margin-top:10.15pt;width:594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8mNpgIAAKMFAAAOAAAAZHJzL2Uyb0RvYy54bWysVN1P2zAQf5+0/8Hye0napVAiUhSKOk1C&#10;gAYTz65j02iOz7PdNt20/31nJykd2wvTXpzLfd/vPi4u20aRrbCuBl3Q8UlKidAcqlo/F/TL43I0&#10;o8R5piumQIuC7oWjl/P37y52JhcTWIOqhCXoRLt8Zwq69t7kSeL4WjTMnYARGoUSbMM8/trnpLJs&#10;h94blUzS9DTZga2MBS6cQ+51J6Tz6F9Kwf2dlE54ogqKufn42viuwpvML1j+bJlZ17xPg/1DFg2r&#10;NQY9uLpmnpGNrf9w1dTcggPpTzg0CUhZcxFrwGrG6atqHtbMiFgLguPMASb3/9zy2+29JXVV0Akl&#10;mjXYokfRenIFLZkEdHbG5aj0YFDNt8jGLg98h8xQdCttE75YDkE54rw/YBuccWSeTbMPsxRFHGXZ&#10;9AybF9wkL9bGOv9RQEMCUVCLvYuQsu2N853qoBKCaVjWSsX+Kf0bA312HBEHoLNmOWaCZNAMOcXm&#10;/FhgIuXZ9Hx0Wk7Ho2yczkZlmU5G18syLdNsuTjPrn72eQ72SYCkKz1Sfq9E8Kr0ZyERyohAYMQh&#10;FgtlyZbh+DHOhfYRvJghagctiVW8xbDXj3XE+t5i3CEyRAbtD8ZNrcFGvF+lXX0dUpadPjbtqO5A&#10;+nbV9qOygmqPk2Kh2zRn+LLGdt4w5++ZxdXCCcBz4e/wkQp2BYWeomQN9vvf+EEfJx6llOxwVQvq&#10;vm2YFZSoTxp34XycZWG3408cLUrssWR1LNGbZgHYjjEeJsMjicbWq4GUFponvCpliIoipjnGLqgf&#10;yIXvDgheJS7KMirhNhvmb/SD4cF16E4Y1sf2iVnTT7THCbqFYalZ/mqwO91gqaHceJB1nPoAcIdq&#10;Dzxegrg3/dUKp+b4P2q93Nb5LwAAAP//AwBQSwMEFAAGAAgAAAAhAHRgc17iAAAAEAEAAA8AAABk&#10;cnMvZG93bnJldi54bWxMj8tOwzAQRfdI/IM1SOxauymgNM2kQlRsQZSHxM5NpklEPI5itwl/z3RF&#10;NyPN69578s3kOnWiIbSeERZzA4q49FXLNcLH+/MsBRWi5cp2ngnhlwJsiuur3GaVH/mNTrtYKxHh&#10;kFmEJsY+0zqUDTkb5r4nlt3BD85GaYdaV4MdRdx1OjHmQTvbsjg0tqenhsqf3dEhfL4cvr/uzGu9&#10;dff96Cej2a004u3NtF1LeVyDijTF/w84M0h+KCTY3h+5CqpDmC1SI0QRITFLUOcLY1KZ7BFWyRJ0&#10;ketLkOIPAAD//wMAUEsBAi0AFAAGAAgAAAAhALaDOJL+AAAA4QEAABMAAAAAAAAAAAAAAAAAAAAA&#10;AFtDb250ZW50X1R5cGVzXS54bWxQSwECLQAUAAYACAAAACEAOP0h/9YAAACUAQAACwAAAAAAAAAA&#10;AAAAAAAvAQAAX3JlbHMvLnJlbHNQSwECLQAUAAYACAAAACEA4rvJjaYCAACjBQAADgAAAAAAAAAA&#10;AAAAAAAuAgAAZHJzL2Uyb0RvYy54bWxQSwECLQAUAAYACAAAACEAdGBzXuIAAAAQAQAADwAAAAAA&#10;AAAAAAAAAAAABQAAZHJzL2Rvd25yZXYueG1sUEsFBgAAAAAEAAQA8wAAAA8GAAAAAA==&#10;" filled="f" stroked="f">
              <v:textbox>
                <w:txbxContent>
                  <w:p w14:paraId="69B13743" w14:textId="77777777" w:rsidR="00DC66FB" w:rsidRDefault="00DC66FB" w:rsidP="000A1A04">
                    <w:pPr>
                      <w:pStyle w:val="Footer"/>
                      <w:jc w:val="center"/>
                    </w:pPr>
                    <w:r w:rsidRPr="00442E5D">
                      <w:rPr>
                        <w:rFonts w:ascii="DIN-Medium" w:hAnsi="DIN-Medium"/>
                        <w:color w:val="808080" w:themeColor="background1" w:themeShade="80"/>
                        <w:sz w:val="16"/>
                        <w:szCs w:val="16"/>
                      </w:rPr>
                      <w:t>The Gallery Trust is an exempt charity. Company registration No. 08334718 Registered in England and Wales</w:t>
                    </w:r>
                  </w:p>
                </w:txbxContent>
              </v:textbox>
              <w10:wrap type="tight"/>
            </v:shape>
          </w:pict>
        </mc:Fallback>
      </mc:AlternateContent>
    </w:r>
    <w:r>
      <w:rPr>
        <w:rFonts w:ascii="DIN-Medium" w:hAnsi="DIN-Medium"/>
        <w:noProof/>
        <w:color w:val="808080" w:themeColor="background1" w:themeShade="80"/>
        <w:sz w:val="16"/>
        <w:szCs w:val="16"/>
      </w:rPr>
      <mc:AlternateContent>
        <mc:Choice Requires="wps">
          <w:drawing>
            <wp:anchor distT="0" distB="0" distL="114300" distR="114300" simplePos="0" relativeHeight="251659264" behindDoc="0" locked="0" layoutInCell="1" allowOverlap="1" wp14:anchorId="1D632C42" wp14:editId="275FF5D6">
              <wp:simplePos x="0" y="0"/>
              <wp:positionH relativeFrom="column">
                <wp:posOffset>-1257300</wp:posOffset>
              </wp:positionH>
              <wp:positionV relativeFrom="paragraph">
                <wp:posOffset>-99695</wp:posOffset>
              </wp:positionV>
              <wp:extent cx="7543800" cy="228600"/>
              <wp:effectExtent l="0" t="0" r="0" b="0"/>
              <wp:wrapTight wrapText="bothSides">
                <wp:wrapPolygon edited="0">
                  <wp:start x="73" y="0"/>
                  <wp:lineTo x="73" y="19200"/>
                  <wp:lineTo x="21455" y="19200"/>
                  <wp:lineTo x="21455" y="0"/>
                  <wp:lineTo x="73" y="0"/>
                </wp:wrapPolygon>
              </wp:wrapTight>
              <wp:docPr id="4" name="Text Box 4"/>
              <wp:cNvGraphicFramePr/>
              <a:graphic xmlns:a="http://schemas.openxmlformats.org/drawingml/2006/main">
                <a:graphicData uri="http://schemas.microsoft.com/office/word/2010/wordprocessingShape">
                  <wps:wsp>
                    <wps:cNvSpPr txBox="1"/>
                    <wps:spPr>
                      <a:xfrm>
                        <a:off x="0" y="0"/>
                        <a:ext cx="75438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E49338E" w14:textId="77777777" w:rsidR="00DC66FB" w:rsidRPr="00A07AFE" w:rsidRDefault="00DC66FB" w:rsidP="000A1A04">
                          <w:pPr>
                            <w:jc w:val="center"/>
                            <w:rPr>
                              <w:rFonts w:ascii="DIN-Medium" w:hAnsi="DIN-Medium"/>
                              <w:color w:val="808080" w:themeColor="background1" w:themeShade="80"/>
                              <w:sz w:val="16"/>
                              <w:szCs w:val="16"/>
                            </w:rPr>
                          </w:pPr>
                          <w:proofErr w:type="spellStart"/>
                          <w:r w:rsidRPr="00A07AFE">
                            <w:rPr>
                              <w:rFonts w:ascii="DIN-Medium" w:hAnsi="DIN-Medium"/>
                              <w:color w:val="808080" w:themeColor="background1" w:themeShade="80"/>
                              <w:sz w:val="16"/>
                              <w:szCs w:val="16"/>
                            </w:rPr>
                            <w:t>Iffley</w:t>
                          </w:r>
                          <w:proofErr w:type="spellEnd"/>
                          <w:r w:rsidRPr="00A07AFE">
                            <w:rPr>
                              <w:rFonts w:ascii="DIN-Medium" w:hAnsi="DIN-Medium"/>
                              <w:color w:val="808080" w:themeColor="background1" w:themeShade="80"/>
                              <w:sz w:val="16"/>
                              <w:szCs w:val="16"/>
                            </w:rPr>
                            <w:t xml:space="preserve"> Turn, Oxford OX4 4DU • Tel: 01865 747606 • office@iffleyacademy.co.uk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32C42" id="Text Box 4" o:spid="_x0000_s1027" type="#_x0000_t202" style="position:absolute;left:0;text-align:left;margin-left:-99pt;margin-top:-7.85pt;width:59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yn0qwIAAKoFAAAOAAAAZHJzL2Uyb0RvYy54bWysVE1v2zAMvQ/YfxB0T+1kTpsadQo3RYYB&#10;RVusHXpWZKkxJouapCTOhv33UbKdZt0uHXaxKfKJIh8/Li7bRpGtsK4GXdDxSUqJ0ByqWj8X9Mvj&#10;cjSjxHmmK6ZAi4LuhaOX8/fvLnYmFxNYg6qEJehEu3xnCrr23uRJ4vhaNMydgBEajRJswzwe7XNS&#10;WbZD741KJml6muzAVsYCF86h9roz0nn0L6Xg/k5KJzxRBcXYfPza+F2FbzK/YPmzZWZd8z4M9g9R&#10;NKzW+OjB1TXzjGxs/YerpuYWHEh/wqFJQMqai5gDZjNOX2XzsGZGxFyQHGcONLn/55bfbu8tqauC&#10;ZpRo1mCJHkXryRW0JAvs7IzLEfRgEOZbVGOVB71DZUi6lbYJf0yHoB153h+4Dc44Ks+m2YdZiiaO&#10;tslkdooyuk9ebhvr/EcBDQlCQS3WLlLKtjfOd9ABEh7TsKyVivVT+jcF+uw0IjZAd5vlGAmKARli&#10;isX5sZieTcqz6fnotJyOR9k4nY3KMp2MrpdlWqbZcnGeXf3s4xzuJ4GSLvUo+b0SwavSn4VEKiMD&#10;QRGbWCyUJVuG7cc4F9pH8mKEiA4oiVm85WKPj3nE/N5yuWNkeBm0P1xuag028v0q7OrrELLs8Fi0&#10;o7yD6NtVG3vo0BkrqPbYMBa6gXOGL2us6g1z/p5ZnDBsBNwa/g4/UsGuoNBLlKzBfv+bPuCx8dFK&#10;yQ4ntqDu24ZZQYn6pHEkzsdZFkY8HjIsLB7ssWV1bNGbZgFYlTHuJ8OjGPBeDaK00DzhcinDq2hi&#10;muPbBfWDuPDdHsHlxEVZRhAOtWH+Rj8YHlyHIoWefWyfmDV9Y3tspFsYZpvlr/q7w4abGsqNB1nH&#10;5g88d6z2/ONCiOPTL6+wcY7PEfWyYue/AAAA//8DAFBLAwQUAAYACAAAACEAGZczeuIAAAAQAQAA&#10;DwAAAGRycy9kb3ducmV2LnhtbEyPTU/CQBCG7yb+h82YcINdQD5auiVG4lUjoIm3pTu0jd3ZprvQ&#10;+u8dTnqZzOc775NtB9eIK3ah9qRhOlEgkApvayo1HA8v4zWIEA1Z03hCDT8YYJvf32Umtb6nd7zu&#10;YylYhEJqNFQxtqmUoajQmTDxLRLPzr5zJnLZldJ2pmdx18iZUkvpTE38oTItPldYfO8vTsPH6/nr&#10;81G9lTu3aHs/KEkukVqPHobdhsPTBkTEIf5dwI2B/UPOxk7+QjaIRsN4mqyZKN6yxQoErySJ4s5J&#10;w0zNQeaZ/A+S/wIAAP//AwBQSwECLQAUAAYACAAAACEAtoM4kv4AAADhAQAAEwAAAAAAAAAAAAAA&#10;AAAAAAAAW0NvbnRlbnRfVHlwZXNdLnhtbFBLAQItABQABgAIAAAAIQA4/SH/1gAAAJQBAAALAAAA&#10;AAAAAAAAAAAAAC8BAABfcmVscy8ucmVsc1BLAQItABQABgAIAAAAIQDU5yn0qwIAAKoFAAAOAAAA&#10;AAAAAAAAAAAAAC4CAABkcnMvZTJvRG9jLnhtbFBLAQItABQABgAIAAAAIQAZlzN64gAAABABAAAP&#10;AAAAAAAAAAAAAAAAAAUFAABkcnMvZG93bnJldi54bWxQSwUGAAAAAAQABADzAAAAFAYAAAAA&#10;" filled="f" stroked="f">
              <v:textbox>
                <w:txbxContent>
                  <w:p w14:paraId="3E49338E" w14:textId="77777777" w:rsidR="00DC66FB" w:rsidRPr="00A07AFE" w:rsidRDefault="00DC66FB" w:rsidP="000A1A04">
                    <w:pPr>
                      <w:jc w:val="center"/>
                      <w:rPr>
                        <w:rFonts w:ascii="DIN-Medium" w:hAnsi="DIN-Medium"/>
                        <w:color w:val="808080" w:themeColor="background1" w:themeShade="80"/>
                        <w:sz w:val="16"/>
                        <w:szCs w:val="16"/>
                      </w:rPr>
                    </w:pPr>
                    <w:proofErr w:type="spellStart"/>
                    <w:r w:rsidRPr="00A07AFE">
                      <w:rPr>
                        <w:rFonts w:ascii="DIN-Medium" w:hAnsi="DIN-Medium"/>
                        <w:color w:val="808080" w:themeColor="background1" w:themeShade="80"/>
                        <w:sz w:val="16"/>
                        <w:szCs w:val="16"/>
                      </w:rPr>
                      <w:t>Iffley</w:t>
                    </w:r>
                    <w:proofErr w:type="spellEnd"/>
                    <w:r w:rsidRPr="00A07AFE">
                      <w:rPr>
                        <w:rFonts w:ascii="DIN-Medium" w:hAnsi="DIN-Medium"/>
                        <w:color w:val="808080" w:themeColor="background1" w:themeShade="80"/>
                        <w:sz w:val="16"/>
                        <w:szCs w:val="16"/>
                      </w:rPr>
                      <w:t xml:space="preserve"> Turn, Oxford OX4 4DU • Tel: 01865 747606 • office@iffleyacademy.co.uk</w:t>
                    </w:r>
                  </w:p>
                </w:txbxContent>
              </v:textbox>
              <w10:wrap type="tight"/>
            </v:shape>
          </w:pict>
        </mc:Fallback>
      </mc:AlternateContent>
    </w:r>
    <w:r w:rsidRPr="0029667E">
      <w:rPr>
        <w:rFonts w:ascii="DIN-Medium" w:hAnsi="DIN-Medium"/>
        <w:noProof/>
        <w:color w:val="808080" w:themeColor="background1" w:themeShade="80"/>
        <w:sz w:val="16"/>
        <w:szCs w:val="16"/>
      </w:rPr>
      <w:drawing>
        <wp:anchor distT="0" distB="0" distL="114300" distR="114300" simplePos="0" relativeHeight="251662336" behindDoc="0" locked="0" layoutInCell="1" allowOverlap="1" wp14:anchorId="270C794C" wp14:editId="4F3FBCD0">
          <wp:simplePos x="0" y="0"/>
          <wp:positionH relativeFrom="margin">
            <wp:posOffset>-1600200</wp:posOffset>
          </wp:positionH>
          <wp:positionV relativeFrom="margin">
            <wp:posOffset>9144000</wp:posOffset>
          </wp:positionV>
          <wp:extent cx="8458200" cy="381000"/>
          <wp:effectExtent l="0" t="0" r="0" b="0"/>
          <wp:wrapTight wrapText="bothSides">
            <wp:wrapPolygon edited="0">
              <wp:start x="0" y="4320"/>
              <wp:lineTo x="0" y="20160"/>
              <wp:lineTo x="21535" y="20160"/>
              <wp:lineTo x="21535" y="4320"/>
              <wp:lineTo x="0" y="432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A4.png"/>
                  <pic:cNvPicPr/>
                </pic:nvPicPr>
                <pic:blipFill>
                  <a:blip r:embed="rId1">
                    <a:extLst>
                      <a:ext uri="{28A0092B-C50C-407E-A947-70E740481C1C}">
                        <a14:useLocalDpi xmlns:a14="http://schemas.microsoft.com/office/drawing/2010/main" val="0"/>
                      </a:ext>
                    </a:extLst>
                  </a:blip>
                  <a:stretch>
                    <a:fillRect/>
                  </a:stretch>
                </pic:blipFill>
                <pic:spPr>
                  <a:xfrm>
                    <a:off x="0" y="0"/>
                    <a:ext cx="8458200" cy="381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9B657" w14:textId="77777777" w:rsidR="000946EF" w:rsidRDefault="000946EF" w:rsidP="0044073A">
      <w:r>
        <w:separator/>
      </w:r>
    </w:p>
  </w:footnote>
  <w:footnote w:type="continuationSeparator" w:id="0">
    <w:p w14:paraId="090792C7" w14:textId="77777777" w:rsidR="000946EF" w:rsidRDefault="000946EF" w:rsidP="00440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F62FDB"/>
    <w:multiLevelType w:val="hybridMultilevel"/>
    <w:tmpl w:val="27EAA486"/>
    <w:lvl w:ilvl="0" w:tplc="FE48AA3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123DF3"/>
    <w:multiLevelType w:val="hybridMultilevel"/>
    <w:tmpl w:val="B5D2D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25FAB"/>
    <w:multiLevelType w:val="hybridMultilevel"/>
    <w:tmpl w:val="F9920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17CB0"/>
    <w:multiLevelType w:val="hybridMultilevel"/>
    <w:tmpl w:val="3508EE40"/>
    <w:lvl w:ilvl="0" w:tplc="FE48AA3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E7B7A"/>
    <w:multiLevelType w:val="hybridMultilevel"/>
    <w:tmpl w:val="1C5E9E82"/>
    <w:lvl w:ilvl="0" w:tplc="4326803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D1218"/>
    <w:multiLevelType w:val="hybridMultilevel"/>
    <w:tmpl w:val="94D4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F771B"/>
    <w:multiLevelType w:val="hybridMultilevel"/>
    <w:tmpl w:val="60CA9D4E"/>
    <w:lvl w:ilvl="0" w:tplc="480C4C4C">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2252F"/>
    <w:multiLevelType w:val="hybridMultilevel"/>
    <w:tmpl w:val="8C9A7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0928E3"/>
    <w:multiLevelType w:val="hybridMultilevel"/>
    <w:tmpl w:val="B0A65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7A94000"/>
    <w:multiLevelType w:val="hybridMultilevel"/>
    <w:tmpl w:val="07CCA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286F22"/>
    <w:multiLevelType w:val="hybridMultilevel"/>
    <w:tmpl w:val="3EA81A8E"/>
    <w:lvl w:ilvl="0" w:tplc="08AAA23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9C3826"/>
    <w:multiLevelType w:val="hybridMultilevel"/>
    <w:tmpl w:val="AD5C4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6C5720"/>
    <w:multiLevelType w:val="hybridMultilevel"/>
    <w:tmpl w:val="DEB679F4"/>
    <w:lvl w:ilvl="0" w:tplc="FFDEB324">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12"/>
  </w:num>
  <w:num w:numId="2">
    <w:abstractNumId w:val="6"/>
  </w:num>
  <w:num w:numId="3">
    <w:abstractNumId w:val="10"/>
  </w:num>
  <w:num w:numId="4">
    <w:abstractNumId w:val="13"/>
  </w:num>
  <w:num w:numId="5">
    <w:abstractNumId w:val="11"/>
  </w:num>
  <w:num w:numId="6">
    <w:abstractNumId w:val="8"/>
  </w:num>
  <w:num w:numId="7">
    <w:abstractNumId w:val="4"/>
  </w:num>
  <w:num w:numId="8">
    <w:abstractNumId w:val="1"/>
  </w:num>
  <w:num w:numId="9">
    <w:abstractNumId w:val="9"/>
  </w:num>
  <w:num w:numId="10">
    <w:abstractNumId w:val="7"/>
  </w:num>
  <w:num w:numId="11">
    <w:abstractNumId w:val="5"/>
  </w:num>
  <w:num w:numId="12">
    <w:abstractNumId w:val="2"/>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7E"/>
    <w:rsid w:val="00031B98"/>
    <w:rsid w:val="00056BEE"/>
    <w:rsid w:val="000946EF"/>
    <w:rsid w:val="000A1A04"/>
    <w:rsid w:val="0010651C"/>
    <w:rsid w:val="00116D45"/>
    <w:rsid w:val="001241DB"/>
    <w:rsid w:val="001777FB"/>
    <w:rsid w:val="001A5D4F"/>
    <w:rsid w:val="001C4729"/>
    <w:rsid w:val="001C57EB"/>
    <w:rsid w:val="002036C5"/>
    <w:rsid w:val="0020792B"/>
    <w:rsid w:val="00260C9A"/>
    <w:rsid w:val="002709C2"/>
    <w:rsid w:val="00285292"/>
    <w:rsid w:val="0029667E"/>
    <w:rsid w:val="002A6F8A"/>
    <w:rsid w:val="003702F7"/>
    <w:rsid w:val="003A14E9"/>
    <w:rsid w:val="0044073A"/>
    <w:rsid w:val="00442E5D"/>
    <w:rsid w:val="0046702B"/>
    <w:rsid w:val="00474EBD"/>
    <w:rsid w:val="00497B9A"/>
    <w:rsid w:val="004A18D0"/>
    <w:rsid w:val="004E3BEB"/>
    <w:rsid w:val="00592B9D"/>
    <w:rsid w:val="005D61FE"/>
    <w:rsid w:val="005E0FFE"/>
    <w:rsid w:val="00600E06"/>
    <w:rsid w:val="0062014A"/>
    <w:rsid w:val="00656D93"/>
    <w:rsid w:val="00696B08"/>
    <w:rsid w:val="006B1E95"/>
    <w:rsid w:val="006F1E9F"/>
    <w:rsid w:val="00713FE5"/>
    <w:rsid w:val="00725325"/>
    <w:rsid w:val="00770BB7"/>
    <w:rsid w:val="007A3BED"/>
    <w:rsid w:val="007B043F"/>
    <w:rsid w:val="007C34C3"/>
    <w:rsid w:val="007D3D3F"/>
    <w:rsid w:val="007E6728"/>
    <w:rsid w:val="00812A60"/>
    <w:rsid w:val="00825D6E"/>
    <w:rsid w:val="00856623"/>
    <w:rsid w:val="00884B78"/>
    <w:rsid w:val="00884E57"/>
    <w:rsid w:val="00893EBB"/>
    <w:rsid w:val="008A6866"/>
    <w:rsid w:val="008D682A"/>
    <w:rsid w:val="00913F08"/>
    <w:rsid w:val="00930CA6"/>
    <w:rsid w:val="00964E51"/>
    <w:rsid w:val="00A05D0C"/>
    <w:rsid w:val="00A07AFE"/>
    <w:rsid w:val="00A27BDB"/>
    <w:rsid w:val="00A323AB"/>
    <w:rsid w:val="00A5585A"/>
    <w:rsid w:val="00A67DA5"/>
    <w:rsid w:val="00AA5E48"/>
    <w:rsid w:val="00AE1C77"/>
    <w:rsid w:val="00B1000B"/>
    <w:rsid w:val="00B4195E"/>
    <w:rsid w:val="00B74CC9"/>
    <w:rsid w:val="00BC3CB0"/>
    <w:rsid w:val="00BE77FE"/>
    <w:rsid w:val="00C238F9"/>
    <w:rsid w:val="00C26BA3"/>
    <w:rsid w:val="00CC305D"/>
    <w:rsid w:val="00CE43AA"/>
    <w:rsid w:val="00D20F85"/>
    <w:rsid w:val="00D878F5"/>
    <w:rsid w:val="00DB58A6"/>
    <w:rsid w:val="00DC66FB"/>
    <w:rsid w:val="00DE1873"/>
    <w:rsid w:val="00E02BC0"/>
    <w:rsid w:val="00E16583"/>
    <w:rsid w:val="00E22A96"/>
    <w:rsid w:val="00E6289F"/>
    <w:rsid w:val="00E672AB"/>
    <w:rsid w:val="00E8162E"/>
    <w:rsid w:val="00E83B6B"/>
    <w:rsid w:val="00EF09CA"/>
    <w:rsid w:val="00F21391"/>
    <w:rsid w:val="00F34190"/>
    <w:rsid w:val="00F61A01"/>
    <w:rsid w:val="00F96055"/>
    <w:rsid w:val="00FB420B"/>
    <w:rsid w:val="00FC0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EDD046"/>
  <w14:defaultImageDpi w14:val="300"/>
  <w15:docId w15:val="{1B38E705-9A66-DD43-9CCB-82CEC897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0CA6"/>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6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67E"/>
    <w:rPr>
      <w:rFonts w:ascii="Lucida Grande" w:hAnsi="Lucida Grande" w:cs="Lucida Grande"/>
      <w:sz w:val="18"/>
      <w:szCs w:val="18"/>
    </w:rPr>
  </w:style>
  <w:style w:type="paragraph" w:styleId="Header">
    <w:name w:val="header"/>
    <w:basedOn w:val="Normal"/>
    <w:link w:val="HeaderChar"/>
    <w:uiPriority w:val="99"/>
    <w:unhideWhenUsed/>
    <w:rsid w:val="0044073A"/>
    <w:pPr>
      <w:tabs>
        <w:tab w:val="center" w:pos="4320"/>
        <w:tab w:val="right" w:pos="864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44073A"/>
  </w:style>
  <w:style w:type="paragraph" w:styleId="Footer">
    <w:name w:val="footer"/>
    <w:basedOn w:val="Normal"/>
    <w:link w:val="FooterChar"/>
    <w:uiPriority w:val="99"/>
    <w:unhideWhenUsed/>
    <w:rsid w:val="0044073A"/>
    <w:pPr>
      <w:tabs>
        <w:tab w:val="center" w:pos="4320"/>
        <w:tab w:val="right" w:pos="864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rsid w:val="0044073A"/>
  </w:style>
  <w:style w:type="paragraph" w:styleId="ListParagraph">
    <w:name w:val="List Paragraph"/>
    <w:basedOn w:val="Normal"/>
    <w:uiPriority w:val="34"/>
    <w:qFormat/>
    <w:rsid w:val="008D682A"/>
    <w:pPr>
      <w:ind w:left="720"/>
      <w:contextualSpacing/>
    </w:pPr>
    <w:rPr>
      <w:rFonts w:asciiTheme="minorHAnsi" w:eastAsiaTheme="minorEastAsia" w:hAnsiTheme="minorHAnsi" w:cstheme="minorBidi"/>
      <w:lang w:val="en-US"/>
    </w:rPr>
  </w:style>
  <w:style w:type="character" w:styleId="Hyperlink">
    <w:name w:val="Hyperlink"/>
    <w:uiPriority w:val="99"/>
    <w:unhideWhenUsed/>
    <w:rsid w:val="00CE43AA"/>
    <w:rPr>
      <w:color w:val="0000FF"/>
      <w:u w:val="single"/>
    </w:rPr>
  </w:style>
  <w:style w:type="table" w:styleId="TableGrid">
    <w:name w:val="Table Grid"/>
    <w:basedOn w:val="TableNormal"/>
    <w:uiPriority w:val="59"/>
    <w:rsid w:val="00CE4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166768">
      <w:bodyDiv w:val="1"/>
      <w:marLeft w:val="0"/>
      <w:marRight w:val="0"/>
      <w:marTop w:val="0"/>
      <w:marBottom w:val="0"/>
      <w:divBdr>
        <w:top w:val="none" w:sz="0" w:space="0" w:color="auto"/>
        <w:left w:val="none" w:sz="0" w:space="0" w:color="auto"/>
        <w:bottom w:val="none" w:sz="0" w:space="0" w:color="auto"/>
        <w:right w:val="none" w:sz="0" w:space="0" w:color="auto"/>
      </w:divBdr>
    </w:div>
    <w:div w:id="989552378">
      <w:bodyDiv w:val="1"/>
      <w:marLeft w:val="0"/>
      <w:marRight w:val="0"/>
      <w:marTop w:val="0"/>
      <w:marBottom w:val="0"/>
      <w:divBdr>
        <w:top w:val="none" w:sz="0" w:space="0" w:color="auto"/>
        <w:left w:val="none" w:sz="0" w:space="0" w:color="auto"/>
        <w:bottom w:val="none" w:sz="0" w:space="0" w:color="auto"/>
        <w:right w:val="none" w:sz="0" w:space="0" w:color="auto"/>
      </w:divBdr>
    </w:div>
    <w:div w:id="1205949478">
      <w:bodyDiv w:val="1"/>
      <w:marLeft w:val="0"/>
      <w:marRight w:val="0"/>
      <w:marTop w:val="0"/>
      <w:marBottom w:val="0"/>
      <w:divBdr>
        <w:top w:val="none" w:sz="0" w:space="0" w:color="auto"/>
        <w:left w:val="none" w:sz="0" w:space="0" w:color="auto"/>
        <w:bottom w:val="none" w:sz="0" w:space="0" w:color="auto"/>
        <w:right w:val="none" w:sz="0" w:space="0" w:color="auto"/>
      </w:divBdr>
    </w:div>
    <w:div w:id="1279873029">
      <w:bodyDiv w:val="1"/>
      <w:marLeft w:val="0"/>
      <w:marRight w:val="0"/>
      <w:marTop w:val="0"/>
      <w:marBottom w:val="0"/>
      <w:divBdr>
        <w:top w:val="none" w:sz="0" w:space="0" w:color="auto"/>
        <w:left w:val="none" w:sz="0" w:space="0" w:color="auto"/>
        <w:bottom w:val="none" w:sz="0" w:space="0" w:color="auto"/>
        <w:right w:val="none" w:sz="0" w:space="0" w:color="auto"/>
      </w:divBdr>
    </w:div>
    <w:div w:id="14483519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F5308-F97F-49CE-B6F6-7F370D1A7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Webster</dc:creator>
  <cp:keywords/>
  <dc:description/>
  <cp:lastModifiedBy>Lynne Smith</cp:lastModifiedBy>
  <cp:revision>2</cp:revision>
  <cp:lastPrinted>2020-01-21T10:59:00Z</cp:lastPrinted>
  <dcterms:created xsi:type="dcterms:W3CDTF">2020-03-20T14:06:00Z</dcterms:created>
  <dcterms:modified xsi:type="dcterms:W3CDTF">2020-03-20T14:06:00Z</dcterms:modified>
</cp:coreProperties>
</file>