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Hi Kandinsky Class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I hope you have had a great weekend!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Here are the lessons for Monday- thank you for having a good go at last week’s lessons.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Please don’t worry if you don’t manage all of the things on the list, just enjoy!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English- Lesson 1 – I Was a Rat! By Phillip Pullman</w:t>
      </w:r>
    </w:p>
    <w:p w:rsidR="00737CC5" w:rsidRDefault="00D86E18">
      <w:pPr>
        <w:rPr>
          <w:rFonts w:ascii="Arial" w:hAnsi="Arial" w:cs="Arial"/>
          <w:color w:val="434343"/>
          <w:sz w:val="18"/>
          <w:szCs w:val="18"/>
        </w:rPr>
      </w:pPr>
      <w:hyperlink r:id="rId4" w:history="1">
        <w:r w:rsidRPr="00986726">
          <w:rPr>
            <w:rStyle w:val="Hyperlink"/>
            <w:rFonts w:ascii="Arial" w:hAnsi="Arial" w:cs="Arial"/>
            <w:sz w:val="18"/>
            <w:szCs w:val="18"/>
          </w:rPr>
          <w:t>https://classroom.thenational.academy/lessons/to-engage-with-the-text-6mw38c</w:t>
        </w:r>
      </w:hyperlink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English Grammar- To explore simple and complex sentences. </w:t>
      </w:r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  <w:hyperlink r:id="rId5" w:history="1">
        <w:r w:rsidRPr="00986726">
          <w:rPr>
            <w:rStyle w:val="Hyperlink"/>
            <w:rFonts w:ascii="Arial" w:hAnsi="Arial" w:cs="Arial"/>
            <w:sz w:val="18"/>
            <w:szCs w:val="18"/>
          </w:rPr>
          <w:t>https://classroom.thenational.academy/lessons/to-explore-simple-and-compound-sentences-6hk3ed</w:t>
        </w:r>
      </w:hyperlink>
    </w:p>
    <w:p w:rsidR="00D86E18" w:rsidRDefault="00D86E18">
      <w:r>
        <w:t xml:space="preserve">Maths- Time </w:t>
      </w:r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  <w:hyperlink r:id="rId6" w:history="1">
        <w:r w:rsidRPr="00986726">
          <w:rPr>
            <w:rStyle w:val="Hyperlink"/>
            <w:rFonts w:ascii="Arial" w:hAnsi="Arial" w:cs="Arial"/>
            <w:sz w:val="18"/>
            <w:szCs w:val="18"/>
          </w:rPr>
          <w:t>https://classroom.thenational.academy/lessons/reading-analogue-and-digital-12-hour-clocks-6xjk2d</w:t>
        </w:r>
      </w:hyperlink>
    </w:p>
    <w:p w:rsidR="005E2DCD" w:rsidRDefault="00D86E18">
      <w:r>
        <w:t xml:space="preserve">Healthy Living </w:t>
      </w:r>
    </w:p>
    <w:p w:rsidR="00D86E18" w:rsidRDefault="00D86E18">
      <w:pPr>
        <w:rPr>
          <w:rFonts w:ascii="Arial" w:hAnsi="Arial" w:cs="Arial"/>
          <w:color w:val="434343"/>
          <w:sz w:val="18"/>
          <w:szCs w:val="18"/>
        </w:rPr>
      </w:pPr>
      <w:r>
        <w:t>-</w:t>
      </w:r>
      <w:r w:rsidR="005E2DCD">
        <w:rPr>
          <w:rFonts w:ascii="Arial" w:hAnsi="Arial" w:cs="Arial"/>
          <w:color w:val="434343"/>
          <w:sz w:val="18"/>
          <w:szCs w:val="18"/>
        </w:rPr>
        <w:t>https://classroom.thenational.academy/lessons/life-is-all-about-balance-crwk6r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Geography- physical features of Europe  </w:t>
      </w:r>
    </w:p>
    <w:p w:rsidR="005E2DCD" w:rsidRDefault="002641C7">
      <w:pPr>
        <w:rPr>
          <w:rFonts w:ascii="Arial" w:hAnsi="Arial" w:cs="Arial"/>
          <w:color w:val="434343"/>
          <w:sz w:val="18"/>
          <w:szCs w:val="18"/>
        </w:rPr>
      </w:pPr>
      <w:hyperlink r:id="rId7" w:history="1">
        <w:r w:rsidRPr="00986726">
          <w:rPr>
            <w:rStyle w:val="Hyperlink"/>
            <w:rFonts w:ascii="Arial" w:hAnsi="Arial" w:cs="Arial"/>
            <w:sz w:val="18"/>
            <w:szCs w:val="18"/>
          </w:rPr>
          <w:t>https://classroom.thenational.academy/lessons/what-are-the-physical-features-of-europe-74wp6r</w:t>
        </w:r>
      </w:hyperlink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Looking forward to seeing you soon.</w:t>
      </w:r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Thanks for your email messages. If you want to send me a message- </w:t>
      </w:r>
      <w:hyperlink r:id="rId8" w:history="1">
        <w:r w:rsidRPr="00986726">
          <w:rPr>
            <w:rStyle w:val="Hyperlink"/>
            <w:rFonts w:ascii="Arial" w:hAnsi="Arial" w:cs="Arial"/>
            <w:sz w:val="18"/>
            <w:szCs w:val="18"/>
          </w:rPr>
          <w:t>dlee@northernhouseacademy.co.uk</w:t>
        </w:r>
      </w:hyperlink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Mrs Waine</w:t>
      </w:r>
      <w:bookmarkStart w:id="0" w:name="_GoBack"/>
      <w:bookmarkEnd w:id="0"/>
    </w:p>
    <w:p w:rsidR="002641C7" w:rsidRDefault="002641C7">
      <w:pPr>
        <w:rPr>
          <w:rFonts w:ascii="Arial" w:hAnsi="Arial" w:cs="Arial"/>
          <w:color w:val="434343"/>
          <w:sz w:val="18"/>
          <w:szCs w:val="18"/>
        </w:rPr>
      </w:pPr>
    </w:p>
    <w:p w:rsidR="005E2DCD" w:rsidRDefault="005E2DCD"/>
    <w:p w:rsidR="00D86E18" w:rsidRDefault="00D86E18"/>
    <w:sectPr w:rsidR="00D86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8"/>
    <w:rsid w:val="002641C7"/>
    <w:rsid w:val="005E2DCD"/>
    <w:rsid w:val="00737CC5"/>
    <w:rsid w:val="00D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09CD"/>
  <w15:chartTrackingRefBased/>
  <w15:docId w15:val="{24A27EF3-9648-4B4B-8077-A304DA60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ee@northernhouseacademy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what-are-the-physical-features-of-europe-74wp6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reading-analogue-and-digital-12-hour-clocks-6xjk2d" TargetMode="External"/><Relationship Id="rId5" Type="http://schemas.openxmlformats.org/officeDocument/2006/relationships/hyperlink" Target="https://classroom.thenational.academy/lessons/to-explore-simple-and-compound-sentences-6hk3e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room.thenational.academy/lessons/to-engage-with-the-text-6mw38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1</cp:revision>
  <dcterms:created xsi:type="dcterms:W3CDTF">2020-11-15T12:53:00Z</dcterms:created>
  <dcterms:modified xsi:type="dcterms:W3CDTF">2020-11-15T13:24:00Z</dcterms:modified>
</cp:coreProperties>
</file>