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607A" w14:textId="4CA33B15" w:rsidR="00947097" w:rsidRPr="00554DBC" w:rsidRDefault="00554DBC">
      <w:pPr>
        <w:rPr>
          <w:rFonts w:cstheme="minorHAnsi"/>
          <w:sz w:val="22"/>
          <w:szCs w:val="22"/>
          <w:u w:val="single"/>
        </w:rPr>
      </w:pPr>
      <w:r w:rsidRPr="00554DBC">
        <w:rPr>
          <w:rFonts w:cstheme="minorHAnsi"/>
          <w:sz w:val="22"/>
          <w:szCs w:val="22"/>
          <w:u w:val="single"/>
        </w:rPr>
        <w:t xml:space="preserve">Michelangelo Class </w:t>
      </w:r>
      <w:r w:rsidRPr="00554DBC">
        <w:rPr>
          <w:rFonts w:cstheme="minorHAnsi"/>
          <w:sz w:val="22"/>
          <w:szCs w:val="22"/>
        </w:rPr>
        <w:t xml:space="preserve">         </w:t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="007C2FA3">
        <w:rPr>
          <w:rFonts w:cstheme="minorHAnsi"/>
          <w:sz w:val="22"/>
          <w:szCs w:val="22"/>
          <w:u w:val="single"/>
        </w:rPr>
        <w:t>Wednesday 18th</w:t>
      </w:r>
      <w:r w:rsidRPr="00554DBC">
        <w:rPr>
          <w:rFonts w:cstheme="minorHAnsi"/>
          <w:sz w:val="22"/>
          <w:szCs w:val="22"/>
          <w:u w:val="single"/>
        </w:rPr>
        <w:t xml:space="preserve"> November 2020</w:t>
      </w:r>
      <w:r w:rsidR="004C7640" w:rsidRPr="00554DBC">
        <w:rPr>
          <w:rFonts w:cstheme="minorHAnsi"/>
          <w:sz w:val="22"/>
          <w:szCs w:val="22"/>
          <w:u w:val="single"/>
        </w:rPr>
        <w:t xml:space="preserve"> </w:t>
      </w:r>
    </w:p>
    <w:p w14:paraId="50A2BD6A" w14:textId="0E4966D9" w:rsidR="004C7640" w:rsidRPr="00554DBC" w:rsidRDefault="004C7640">
      <w:pPr>
        <w:rPr>
          <w:rFonts w:cstheme="minorHAnsi"/>
          <w:sz w:val="22"/>
          <w:szCs w:val="22"/>
        </w:rPr>
      </w:pPr>
    </w:p>
    <w:p w14:paraId="3F9DE45A" w14:textId="2F29F3B8" w:rsidR="007C2FA3" w:rsidRPr="00554DBC" w:rsidRDefault="00554DBC" w:rsidP="007C2FA3">
      <w:pPr>
        <w:rPr>
          <w:rFonts w:cstheme="minorHAnsi"/>
          <w:sz w:val="22"/>
          <w:szCs w:val="22"/>
        </w:rPr>
      </w:pPr>
      <w:r w:rsidRPr="00554DBC">
        <w:rPr>
          <w:rFonts w:cstheme="minorHAnsi"/>
          <w:sz w:val="22"/>
          <w:szCs w:val="22"/>
        </w:rPr>
        <w:t xml:space="preserve">Good morning, </w:t>
      </w:r>
    </w:p>
    <w:p w14:paraId="274E3660" w14:textId="77777777" w:rsidR="007C2FA3" w:rsidRDefault="007C2FA3" w:rsidP="007C2FA3">
      <w:pPr>
        <w:rPr>
          <w:rFonts w:cstheme="minorHAnsi"/>
          <w:sz w:val="22"/>
          <w:szCs w:val="22"/>
        </w:rPr>
      </w:pPr>
      <w:r w:rsidRPr="00554DBC">
        <w:rPr>
          <w:rFonts w:cstheme="minorHAnsi"/>
          <w:sz w:val="22"/>
          <w:szCs w:val="22"/>
        </w:rPr>
        <w:t>Below are the links to today’s lessons.</w:t>
      </w:r>
      <w:r>
        <w:rPr>
          <w:rFonts w:cstheme="minorHAnsi"/>
          <w:sz w:val="22"/>
          <w:szCs w:val="22"/>
        </w:rPr>
        <w:t xml:space="preserve"> </w:t>
      </w:r>
    </w:p>
    <w:p w14:paraId="7E88C701" w14:textId="363C27FB" w:rsidR="007C2FA3" w:rsidRDefault="007C2FA3" w:rsidP="007C2F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If you missed it yesterday, t</w:t>
      </w:r>
      <w:r>
        <w:rPr>
          <w:rFonts w:cstheme="minorHAnsi"/>
          <w:sz w:val="22"/>
          <w:szCs w:val="22"/>
        </w:rPr>
        <w:t xml:space="preserve">here is also a poster at the bottom that explains our </w:t>
      </w:r>
      <w:r w:rsidRPr="00602771">
        <w:rPr>
          <w:rFonts w:cstheme="minorHAnsi"/>
          <w:sz w:val="22"/>
          <w:szCs w:val="22"/>
        </w:rPr>
        <w:t xml:space="preserve">competition for the children to design this year's school Christmas Card. </w:t>
      </w:r>
    </w:p>
    <w:p w14:paraId="6047722A" w14:textId="77777777" w:rsidR="007C2FA3" w:rsidRPr="00602771" w:rsidRDefault="007C2FA3" w:rsidP="007C2FA3">
      <w:pPr>
        <w:rPr>
          <w:rFonts w:cstheme="minorHAnsi"/>
          <w:b/>
          <w:bCs/>
          <w:sz w:val="22"/>
          <w:szCs w:val="22"/>
        </w:rPr>
      </w:pPr>
      <w:r w:rsidRPr="00602771">
        <w:rPr>
          <w:rFonts w:cstheme="minorHAnsi"/>
          <w:b/>
          <w:bCs/>
          <w:sz w:val="22"/>
          <w:szCs w:val="22"/>
        </w:rPr>
        <w:t>Have fun designing these and make sure to bring them into school on Friday. </w:t>
      </w:r>
    </w:p>
    <w:p w14:paraId="2CB8AE1C" w14:textId="2FF39864" w:rsidR="00DD074D" w:rsidRPr="00322D9D" w:rsidRDefault="00DD074D" w:rsidP="007C2FA3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8F73636" w14:textId="039313A4" w:rsidR="004C7640" w:rsidRPr="00322D9D" w:rsidRDefault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(Reading)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  <w:r w:rsidR="00554DBC">
        <w:rPr>
          <w:rFonts w:eastAsia="Times New Roman" w:cstheme="minorHAnsi"/>
          <w:color w:val="434343"/>
          <w:sz w:val="22"/>
          <w:szCs w:val="22"/>
          <w:lang w:eastAsia="en-GB"/>
        </w:rPr>
        <w:t>I was a rat! By Phillip Pullman</w:t>
      </w:r>
    </w:p>
    <w:p w14:paraId="44D1CE26" w14:textId="1FBCAADA" w:rsidR="00554DBC" w:rsidRPr="00554DBC" w:rsidRDefault="004C7640" w:rsidP="00554DBC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7C2FA3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7C2FA3" w:rsidRPr="007C2FA3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look at the characteristics of the main characters.</w:t>
      </w:r>
    </w:p>
    <w:p w14:paraId="159D5D33" w14:textId="7903B1DF" w:rsidR="007C2FA3" w:rsidRPr="007C2FA3" w:rsidRDefault="007C2FA3" w:rsidP="007C2FA3">
      <w:pPr>
        <w:rPr>
          <w:sz w:val="20"/>
          <w:szCs w:val="20"/>
        </w:rPr>
      </w:pPr>
      <w:hyperlink r:id="rId4" w:history="1">
        <w:r w:rsidRPr="007C2FA3">
          <w:rPr>
            <w:rStyle w:val="Hyperlink"/>
            <w:sz w:val="20"/>
            <w:szCs w:val="20"/>
          </w:rPr>
          <w:t>https://classroom.thenational.academy/lessons/to-analyse-characters-c8w3jt</w:t>
        </w:r>
      </w:hyperlink>
      <w:r w:rsidRPr="006367AC">
        <w:rPr>
          <w:sz w:val="20"/>
          <w:szCs w:val="20"/>
        </w:rPr>
        <w:t xml:space="preserve"> </w:t>
      </w:r>
    </w:p>
    <w:p w14:paraId="5C082E25" w14:textId="40DF38F4" w:rsidR="007C2FA3" w:rsidRDefault="007C2FA3" w:rsidP="00554DBC"/>
    <w:p w14:paraId="53C8ED1B" w14:textId="77777777" w:rsidR="007C2FA3" w:rsidRPr="00322D9D" w:rsidRDefault="007C2FA3" w:rsidP="007C2FA3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(Reading).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t>I was a rat! By Phillip Pullman</w:t>
      </w:r>
    </w:p>
    <w:p w14:paraId="5E3D144D" w14:textId="374EFB33" w:rsidR="007C2FA3" w:rsidRPr="00554DBC" w:rsidRDefault="007C2FA3" w:rsidP="007C2FA3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t>4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Pr="007C2FA3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answer questions on an extract from the second chapter.</w:t>
      </w:r>
    </w:p>
    <w:p w14:paraId="68F7EEC8" w14:textId="49030701" w:rsidR="007C2FA3" w:rsidRPr="007C2FA3" w:rsidRDefault="007C2FA3" w:rsidP="007C2FA3">
      <w:pPr>
        <w:rPr>
          <w:sz w:val="20"/>
          <w:szCs w:val="20"/>
        </w:rPr>
      </w:pPr>
      <w:hyperlink r:id="rId5" w:history="1">
        <w:r w:rsidRPr="007C2FA3">
          <w:rPr>
            <w:rStyle w:val="Hyperlink"/>
            <w:sz w:val="20"/>
            <w:szCs w:val="20"/>
          </w:rPr>
          <w:t>https://classroom.thenational.academy/lessons/to-answer-questions-on-the-text-part-2-crv66c</w:t>
        </w:r>
      </w:hyperlink>
      <w:r w:rsidRPr="006367AC">
        <w:rPr>
          <w:sz w:val="20"/>
          <w:szCs w:val="20"/>
        </w:rPr>
        <w:t xml:space="preserve"> </w:t>
      </w:r>
    </w:p>
    <w:p w14:paraId="6840B299" w14:textId="6B850404" w:rsidR="007C2FA3" w:rsidRPr="00554DBC" w:rsidRDefault="007C2FA3" w:rsidP="007C2FA3"/>
    <w:p w14:paraId="24116A4F" w14:textId="77777777" w:rsidR="007C2FA3" w:rsidRDefault="007C2FA3" w:rsidP="004C7640"/>
    <w:p w14:paraId="16FF6B01" w14:textId="143082AA" w:rsidR="004C7640" w:rsidRPr="00FD2B45" w:rsidRDefault="004C7640" w:rsidP="004C7640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Grammar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="00554DBC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Explore sentences</w:t>
      </w:r>
    </w:p>
    <w:p w14:paraId="11E72176" w14:textId="77777777" w:rsidR="007C2FA3" w:rsidRPr="007C2FA3" w:rsidRDefault="004C7640" w:rsidP="007C2FA3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7C2FA3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7C2FA3" w:rsidRPr="007C2FA3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revise simple sentences and then explore compound sentences.</w:t>
      </w:r>
    </w:p>
    <w:p w14:paraId="64D10B6E" w14:textId="396A5D4B" w:rsidR="007C2FA3" w:rsidRPr="007C2FA3" w:rsidRDefault="007C2FA3" w:rsidP="007C2FA3">
      <w:pPr>
        <w:rPr>
          <w:sz w:val="20"/>
          <w:szCs w:val="20"/>
        </w:rPr>
      </w:pPr>
      <w:hyperlink r:id="rId6" w:history="1">
        <w:r w:rsidRPr="007C2FA3">
          <w:rPr>
            <w:rStyle w:val="Hyperlink"/>
            <w:sz w:val="20"/>
            <w:szCs w:val="20"/>
          </w:rPr>
          <w:t>https://classroom.thenational.academy/lessons/to-revise-compound-sentences-c4t3jd</w:t>
        </w:r>
      </w:hyperlink>
      <w:r w:rsidRPr="006367AC">
        <w:rPr>
          <w:sz w:val="20"/>
          <w:szCs w:val="20"/>
        </w:rPr>
        <w:t xml:space="preserve"> </w:t>
      </w:r>
    </w:p>
    <w:p w14:paraId="49174D37" w14:textId="1DFA0343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EE66A71" w14:textId="7777777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B5BD15F" w14:textId="3B8D0DEB" w:rsidR="00DD074D" w:rsidRPr="00FD2B45" w:rsidRDefault="00DD074D" w:rsidP="00DD074D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Spelling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   </w:t>
      </w:r>
    </w:p>
    <w:p w14:paraId="6B904024" w14:textId="2247D699" w:rsidR="002C196A" w:rsidRPr="002C196A" w:rsidRDefault="00DD074D" w:rsidP="002C196A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7C2FA3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7C2FA3" w:rsidRPr="007C2FA3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explore compound words.</w:t>
      </w:r>
    </w:p>
    <w:p w14:paraId="2D2F84F0" w14:textId="6E749156" w:rsidR="007C2FA3" w:rsidRPr="007C2FA3" w:rsidRDefault="007C2FA3" w:rsidP="007C2FA3">
      <w:pPr>
        <w:rPr>
          <w:sz w:val="20"/>
          <w:szCs w:val="20"/>
        </w:rPr>
      </w:pPr>
      <w:hyperlink r:id="rId7" w:history="1">
        <w:r w:rsidRPr="007C2FA3">
          <w:rPr>
            <w:rStyle w:val="Hyperlink"/>
            <w:sz w:val="20"/>
            <w:szCs w:val="20"/>
          </w:rPr>
          <w:t>https://classroom.thenational.academy/lessons/to-explore-compound-words-6wwpat</w:t>
        </w:r>
      </w:hyperlink>
      <w:r w:rsidRPr="006367AC">
        <w:rPr>
          <w:sz w:val="20"/>
          <w:szCs w:val="20"/>
        </w:rPr>
        <w:t xml:space="preserve"> </w:t>
      </w:r>
    </w:p>
    <w:p w14:paraId="738F198C" w14:textId="48CC8E67" w:rsidR="00DD074D" w:rsidRPr="00DD074D" w:rsidRDefault="00DD074D" w:rsidP="00DD074D">
      <w:pPr>
        <w:rPr>
          <w:rFonts w:eastAsia="Times New Roman" w:cstheme="minorHAnsi"/>
          <w:sz w:val="22"/>
          <w:szCs w:val="22"/>
          <w:lang w:eastAsia="en-GB"/>
        </w:rPr>
      </w:pPr>
    </w:p>
    <w:p w14:paraId="247EBAC0" w14:textId="15DBDE81" w:rsidR="004C7640" w:rsidRPr="00322D9D" w:rsidRDefault="004C7640" w:rsidP="004C7640">
      <w:pPr>
        <w:rPr>
          <w:rFonts w:eastAsia="Times New Roman" w:cstheme="minorHAnsi"/>
          <w:sz w:val="22"/>
          <w:szCs w:val="22"/>
          <w:lang w:eastAsia="en-GB"/>
        </w:rPr>
      </w:pPr>
    </w:p>
    <w:p w14:paraId="2EF3ADE4" w14:textId="641E4CBD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</w:t>
      </w:r>
      <w:r w:rsidR="007C2FA3">
        <w:rPr>
          <w:rFonts w:eastAsia="Times New Roman" w:cstheme="minorHAnsi"/>
          <w:color w:val="434343"/>
          <w:sz w:val="22"/>
          <w:szCs w:val="22"/>
          <w:lang w:eastAsia="en-GB"/>
        </w:rPr>
        <w:t xml:space="preserve">Interpreting and presenting 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data.</w:t>
      </w:r>
    </w:p>
    <w:p w14:paraId="4E829249" w14:textId="44D7C0A7" w:rsidR="003869FF" w:rsidRPr="003869FF" w:rsidRDefault="00DD074D" w:rsidP="003869FF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7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3869FF" w:rsidRPr="003869FF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be using our place value knowledge to find 10, 100 or 1000 more than a given number</w:t>
      </w:r>
    </w:p>
    <w:p w14:paraId="49771D4F" w14:textId="0EBB4A2F" w:rsidR="003869FF" w:rsidRPr="003869FF" w:rsidRDefault="003869FF" w:rsidP="003869FF">
      <w:pPr>
        <w:rPr>
          <w:sz w:val="20"/>
          <w:szCs w:val="20"/>
        </w:rPr>
      </w:pPr>
      <w:hyperlink r:id="rId8" w:history="1">
        <w:r w:rsidRPr="003869FF">
          <w:rPr>
            <w:rStyle w:val="Hyperlink"/>
            <w:sz w:val="20"/>
            <w:szCs w:val="20"/>
          </w:rPr>
          <w:t>https://classroom.thenational.academy/lessons/finding-10-100-or-1000-more-than-a-given-number-cmu62c</w:t>
        </w:r>
      </w:hyperlink>
      <w:r w:rsidRPr="006367AC">
        <w:rPr>
          <w:sz w:val="20"/>
          <w:szCs w:val="20"/>
        </w:rPr>
        <w:t xml:space="preserve"> </w:t>
      </w:r>
    </w:p>
    <w:p w14:paraId="39E157E3" w14:textId="46B3598E" w:rsidR="00186058" w:rsidRPr="00186058" w:rsidRDefault="00186058" w:rsidP="00186058">
      <w:pPr>
        <w:rPr>
          <w:sz w:val="20"/>
          <w:szCs w:val="20"/>
        </w:rPr>
      </w:pPr>
    </w:p>
    <w:p w14:paraId="6778E5B5" w14:textId="24112EB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3524A346" w14:textId="2811A90A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Time</w:t>
      </w:r>
    </w:p>
    <w:p w14:paraId="79630536" w14:textId="77777777" w:rsidR="003869FF" w:rsidRPr="003869FF" w:rsidRDefault="00DD074D" w:rsidP="003869FF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7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3869FF" w:rsidRPr="003869FF">
        <w:rPr>
          <w:rFonts w:eastAsia="Times New Roman" w:cstheme="minorHAnsi"/>
          <w:color w:val="434343"/>
          <w:sz w:val="22"/>
          <w:szCs w:val="22"/>
          <w:lang w:eastAsia="en-GB"/>
        </w:rPr>
        <w:t>In this lesson you will practise measuring time in seconds.</w:t>
      </w:r>
    </w:p>
    <w:p w14:paraId="42788F68" w14:textId="6868DF9E" w:rsidR="003869FF" w:rsidRPr="003869FF" w:rsidRDefault="003869FF" w:rsidP="003869FF">
      <w:pPr>
        <w:rPr>
          <w:sz w:val="20"/>
          <w:szCs w:val="20"/>
        </w:rPr>
      </w:pPr>
      <w:hyperlink r:id="rId9" w:history="1">
        <w:r w:rsidRPr="003869FF">
          <w:rPr>
            <w:rStyle w:val="Hyperlink"/>
            <w:sz w:val="20"/>
            <w:szCs w:val="20"/>
          </w:rPr>
          <w:t>https://classroom.thenational.academy/lessons/measuring-time-in-seconds-74rk2t</w:t>
        </w:r>
      </w:hyperlink>
      <w:r w:rsidRPr="006367AC">
        <w:rPr>
          <w:sz w:val="20"/>
          <w:szCs w:val="20"/>
        </w:rPr>
        <w:t xml:space="preserve"> </w:t>
      </w:r>
    </w:p>
    <w:p w14:paraId="0C42AB91" w14:textId="49AC1340" w:rsidR="00186058" w:rsidRPr="00186058" w:rsidRDefault="00186058" w:rsidP="00186058">
      <w:pPr>
        <w:rPr>
          <w:sz w:val="20"/>
          <w:szCs w:val="20"/>
        </w:rPr>
      </w:pPr>
    </w:p>
    <w:p w14:paraId="21A0B1A4" w14:textId="2CCBB181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D655BEF" w14:textId="7A20E5D0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PSHE.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Eat well live well</w:t>
      </w:r>
    </w:p>
    <w:p w14:paraId="37206D13" w14:textId="75E7FE97" w:rsidR="00322D9D" w:rsidRPr="00186058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4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3869FF" w:rsidRPr="003869FF">
        <w:rPr>
          <w:rFonts w:eastAsia="Times New Roman" w:cstheme="minorHAnsi"/>
          <w:color w:val="434343"/>
          <w:sz w:val="22"/>
          <w:szCs w:val="22"/>
          <w:lang w:eastAsia="en-GB"/>
        </w:rPr>
        <w:t>For this lesson, you are going to need some space around you and be full of energy! We will have another visit from Adam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2D9DE1A2" w14:textId="55D286FD" w:rsidR="003869FF" w:rsidRPr="003869FF" w:rsidRDefault="003869FF" w:rsidP="003869FF">
      <w:pPr>
        <w:rPr>
          <w:sz w:val="20"/>
          <w:szCs w:val="20"/>
        </w:rPr>
      </w:pPr>
      <w:hyperlink r:id="rId10" w:history="1">
        <w:r w:rsidRPr="003869FF">
          <w:rPr>
            <w:rStyle w:val="Hyperlink"/>
            <w:sz w:val="20"/>
            <w:szCs w:val="20"/>
          </w:rPr>
          <w:t>https://classroom.thenational.academy/lessons/my-own-workout-75j6at</w:t>
        </w:r>
      </w:hyperlink>
      <w:r w:rsidRPr="006367AC">
        <w:rPr>
          <w:sz w:val="20"/>
          <w:szCs w:val="20"/>
        </w:rPr>
        <w:t xml:space="preserve"> </w:t>
      </w:r>
    </w:p>
    <w:p w14:paraId="342EBC45" w14:textId="7FF96141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D14F1AD" w14:textId="47884573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1DD312E" w14:textId="47076C3A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Science.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Practical Skills</w:t>
      </w:r>
    </w:p>
    <w:p w14:paraId="0FA3C347" w14:textId="43A68966" w:rsidR="003869FF" w:rsidRPr="003869FF" w:rsidRDefault="00322D9D" w:rsidP="003869FF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4.</w:t>
      </w:r>
      <w:r w:rsidR="003869FF" w:rsidRPr="003869FF">
        <w:rPr>
          <w:rFonts w:ascii="Arial" w:eastAsia="Times New Roman" w:hAnsi="Arial" w:cs="Arial"/>
          <w:color w:val="434343"/>
          <w:sz w:val="27"/>
          <w:szCs w:val="27"/>
          <w:lang w:eastAsia="en-GB"/>
        </w:rPr>
        <w:t xml:space="preserve"> </w:t>
      </w:r>
      <w:r w:rsidR="003869FF" w:rsidRPr="003869FF">
        <w:rPr>
          <w:rFonts w:eastAsia="Times New Roman" w:cstheme="minorHAnsi"/>
          <w:color w:val="434343"/>
          <w:sz w:val="22"/>
          <w:szCs w:val="22"/>
          <w:lang w:eastAsia="en-GB"/>
        </w:rPr>
        <w:t>In this lesson we will learn how to draw an accurate table of results for your scientific investigation.</w:t>
      </w:r>
    </w:p>
    <w:p w14:paraId="37C56662" w14:textId="1B124112" w:rsidR="003869FF" w:rsidRPr="003869FF" w:rsidRDefault="003869FF" w:rsidP="003869FF">
      <w:pPr>
        <w:rPr>
          <w:sz w:val="20"/>
          <w:szCs w:val="20"/>
        </w:rPr>
      </w:pPr>
      <w:hyperlink r:id="rId11" w:history="1">
        <w:r w:rsidRPr="003869FF">
          <w:rPr>
            <w:rStyle w:val="Hyperlink"/>
            <w:sz w:val="20"/>
            <w:szCs w:val="20"/>
          </w:rPr>
          <w:t>https://classroom.thenational.academy/lessons/what-can-we-do-with-data-we-collect-6wtkat</w:t>
        </w:r>
      </w:hyperlink>
      <w:r w:rsidRPr="006367AC">
        <w:rPr>
          <w:sz w:val="20"/>
          <w:szCs w:val="20"/>
        </w:rPr>
        <w:t xml:space="preserve"> </w:t>
      </w:r>
    </w:p>
    <w:p w14:paraId="24B2B4E5" w14:textId="0C085C30" w:rsidR="00554DBC" w:rsidRPr="00554DBC" w:rsidRDefault="00554DBC" w:rsidP="00554DBC"/>
    <w:p w14:paraId="5D195A30" w14:textId="5AC723BB" w:rsidR="00186058" w:rsidRPr="00186058" w:rsidRDefault="00186058" w:rsidP="00186058">
      <w:pPr>
        <w:rPr>
          <w:sz w:val="20"/>
          <w:szCs w:val="20"/>
        </w:rPr>
      </w:pPr>
    </w:p>
    <w:p w14:paraId="0F6EF5D5" w14:textId="7E63B456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Music.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Pulse and metre</w:t>
      </w:r>
    </w:p>
    <w:p w14:paraId="2F53296D" w14:textId="77777777" w:rsidR="003869FF" w:rsidRPr="003869FF" w:rsidRDefault="00322D9D" w:rsidP="003869FF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4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3869FF" w:rsidRPr="003869FF">
        <w:rPr>
          <w:rFonts w:eastAsia="Times New Roman" w:cstheme="minorHAnsi"/>
          <w:color w:val="434343"/>
          <w:sz w:val="22"/>
          <w:szCs w:val="22"/>
          <w:lang w:eastAsia="en-GB"/>
        </w:rPr>
        <w:t>In this lesson, we are going to explore music with 6 beats in a bar.</w:t>
      </w:r>
    </w:p>
    <w:p w14:paraId="3C57C83A" w14:textId="2D16A1CC" w:rsidR="003869FF" w:rsidRPr="003869FF" w:rsidRDefault="003869FF" w:rsidP="003869FF">
      <w:hyperlink r:id="rId12" w:history="1">
        <w:r w:rsidRPr="003869FF">
          <w:rPr>
            <w:rStyle w:val="Hyperlink"/>
          </w:rPr>
          <w:t>https://classroom.thenational.academy/lessons/exploring-6-beats-in-a-bar-6cw38d</w:t>
        </w:r>
      </w:hyperlink>
      <w:r>
        <w:t xml:space="preserve"> </w:t>
      </w:r>
    </w:p>
    <w:p w14:paraId="722EFAD7" w14:textId="42331274" w:rsidR="00554DBC" w:rsidRPr="00554DBC" w:rsidRDefault="00554DBC" w:rsidP="00554DBC"/>
    <w:p w14:paraId="31EBEDC7" w14:textId="792A68BA" w:rsidR="004C7640" w:rsidRDefault="004C7640">
      <w:pPr>
        <w:rPr>
          <w:sz w:val="20"/>
          <w:szCs w:val="20"/>
        </w:rPr>
      </w:pPr>
    </w:p>
    <w:p w14:paraId="6B00A90B" w14:textId="0A12A883" w:rsidR="006367AC" w:rsidRPr="007150D7" w:rsidRDefault="006367AC">
      <w:pPr>
        <w:rPr>
          <w:rFonts w:eastAsia="Times New Roman" w:cstheme="minorHAnsi"/>
          <w:color w:val="000000" w:themeColor="text1"/>
          <w:u w:val="single"/>
          <w:lang w:eastAsia="en-GB"/>
        </w:rPr>
      </w:pPr>
      <w:r>
        <w:rPr>
          <w:rFonts w:eastAsia="Times New Roman" w:cstheme="minorHAnsi"/>
          <w:noProof/>
          <w:color w:val="000000" w:themeColor="text1"/>
          <w:u w:val="single"/>
          <w:lang w:eastAsia="en-GB"/>
        </w:rPr>
        <w:lastRenderedPageBreak/>
        <w:drawing>
          <wp:inline distT="0" distB="0" distL="0" distR="0" wp14:anchorId="08D770ED" wp14:editId="2E195AAB">
            <wp:extent cx="5728335" cy="7418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7AC" w:rsidRPr="007150D7" w:rsidSect="00D53A2C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186058"/>
    <w:rsid w:val="002C196A"/>
    <w:rsid w:val="00322D9D"/>
    <w:rsid w:val="003869FF"/>
    <w:rsid w:val="004C7640"/>
    <w:rsid w:val="00554DBC"/>
    <w:rsid w:val="006367AC"/>
    <w:rsid w:val="007150D7"/>
    <w:rsid w:val="007C2FA3"/>
    <w:rsid w:val="0087740F"/>
    <w:rsid w:val="00947097"/>
    <w:rsid w:val="00B611FC"/>
    <w:rsid w:val="00D53A2C"/>
    <w:rsid w:val="00DD074D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finding-10-100-or-1000-more-than-a-given-number-cmu62c" TargetMode="Externa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to-explore-compound-words-6wwpat" TargetMode="External"/><Relationship Id="rId12" Type="http://schemas.openxmlformats.org/officeDocument/2006/relationships/hyperlink" Target="https://classroom.thenational.academy/lessons/exploring-6-beats-in-a-bar-6cw3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revise-compound-sentences-c4t3jd" TargetMode="External"/><Relationship Id="rId11" Type="http://schemas.openxmlformats.org/officeDocument/2006/relationships/hyperlink" Target="https://classroom.thenational.academy/lessons/what-can-we-do-with-data-we-collect-6wtkat" TargetMode="External"/><Relationship Id="rId5" Type="http://schemas.openxmlformats.org/officeDocument/2006/relationships/hyperlink" Target="https://classroom.thenational.academy/lessons/to-answer-questions-on-the-text-part-2-crv66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assroom.thenational.academy/lessons/my-own-workout-75j6at" TargetMode="External"/><Relationship Id="rId4" Type="http://schemas.openxmlformats.org/officeDocument/2006/relationships/hyperlink" Target="https://classroom.thenational.academy/lessons/to-analyse-characters-c8w3jt" TargetMode="External"/><Relationship Id="rId9" Type="http://schemas.openxmlformats.org/officeDocument/2006/relationships/hyperlink" Target="https://classroom.thenational.academy/lessons/measuring-time-in-seconds-74rk2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2020-11-09T16:01:00Z</dcterms:created>
  <dcterms:modified xsi:type="dcterms:W3CDTF">2020-11-17T09:56:00Z</dcterms:modified>
</cp:coreProperties>
</file>