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5EFDAE73" w:rsidR="00947097" w:rsidRPr="00322D9D" w:rsidRDefault="004C7640">
      <w:pPr>
        <w:rPr>
          <w:rFonts w:cstheme="minorHAnsi"/>
          <w:sz w:val="22"/>
          <w:szCs w:val="22"/>
        </w:rPr>
      </w:pPr>
      <w:r w:rsidRPr="00FD2B45">
        <w:rPr>
          <w:rFonts w:cstheme="minorHAnsi"/>
          <w:sz w:val="22"/>
          <w:szCs w:val="22"/>
          <w:u w:val="single"/>
        </w:rPr>
        <w:t xml:space="preserve">Tuesday </w:t>
      </w:r>
      <w:r w:rsidR="007150D7">
        <w:rPr>
          <w:rFonts w:cstheme="minorHAnsi"/>
          <w:sz w:val="22"/>
          <w:szCs w:val="22"/>
          <w:u w:val="single"/>
        </w:rPr>
        <w:t>10</w:t>
      </w:r>
      <w:r w:rsidRPr="00FD2B45">
        <w:rPr>
          <w:rFonts w:cstheme="minorHAnsi"/>
          <w:sz w:val="22"/>
          <w:szCs w:val="22"/>
          <w:u w:val="single"/>
          <w:vertAlign w:val="superscript"/>
        </w:rPr>
        <w:t>th</w:t>
      </w:r>
      <w:r w:rsidRPr="00FD2B45">
        <w:rPr>
          <w:rFonts w:cstheme="minorHAnsi"/>
          <w:sz w:val="22"/>
          <w:szCs w:val="22"/>
          <w:u w:val="single"/>
        </w:rPr>
        <w:t xml:space="preserve"> November 2020</w:t>
      </w:r>
      <w:r w:rsidRPr="00322D9D">
        <w:rPr>
          <w:rFonts w:cstheme="minorHAnsi"/>
          <w:sz w:val="22"/>
          <w:szCs w:val="22"/>
        </w:rPr>
        <w:t xml:space="preserve">                                                                               </w:t>
      </w:r>
      <w:r w:rsidRPr="00FD2B45">
        <w:rPr>
          <w:rFonts w:cstheme="minorHAnsi"/>
          <w:sz w:val="22"/>
          <w:szCs w:val="22"/>
          <w:u w:val="single"/>
        </w:rPr>
        <w:t>Michelangelo Class</w:t>
      </w:r>
    </w:p>
    <w:p w14:paraId="50A2BD6A" w14:textId="0E4966D9" w:rsidR="004C7640" w:rsidRPr="00322D9D" w:rsidRDefault="004C7640">
      <w:pPr>
        <w:rPr>
          <w:rFonts w:cstheme="minorHAnsi"/>
          <w:sz w:val="22"/>
          <w:szCs w:val="22"/>
        </w:rPr>
      </w:pPr>
    </w:p>
    <w:p w14:paraId="3C368C3B" w14:textId="77777777" w:rsidR="004C7640" w:rsidRPr="00322D9D" w:rsidRDefault="004C7640" w:rsidP="004C7640">
      <w:pPr>
        <w:rPr>
          <w:rFonts w:cstheme="minorHAnsi"/>
          <w:sz w:val="22"/>
          <w:szCs w:val="22"/>
        </w:rPr>
      </w:pPr>
      <w:r w:rsidRPr="00322D9D">
        <w:rPr>
          <w:rFonts w:cstheme="minorHAnsi"/>
          <w:sz w:val="22"/>
          <w:szCs w:val="22"/>
        </w:rPr>
        <w:t xml:space="preserve">Log onto Phonics Play for Phonics Games.      </w:t>
      </w:r>
    </w:p>
    <w:p w14:paraId="0209F9A2" w14:textId="74EBEF46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  <w:hyperlink r:id="rId4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https://www.phonicsplay.co.uk/</w:t>
        </w:r>
      </w:hyperlink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FD2B4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 xml:space="preserve">username: </w:t>
      </w:r>
      <w:proofErr w:type="spellStart"/>
      <w:r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nhouse</w:t>
      </w:r>
      <w:proofErr w:type="spellEnd"/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password: password</w:t>
      </w:r>
    </w:p>
    <w:p w14:paraId="7F04A11D" w14:textId="6FA5C315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</w:p>
    <w:p w14:paraId="4539DC9D" w14:textId="464DDBB5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Go to Hit the button for quickfire Maths games</w:t>
      </w:r>
    </w:p>
    <w:p w14:paraId="30FB566B" w14:textId="52D2D875" w:rsidR="004C7640" w:rsidRPr="00322D9D" w:rsidRDefault="004C7640">
      <w:pPr>
        <w:rPr>
          <w:rStyle w:val="Hyperlink"/>
          <w:rFonts w:eastAsia="Times New Roman" w:cstheme="minorHAnsi"/>
          <w:sz w:val="22"/>
          <w:szCs w:val="22"/>
          <w:lang w:eastAsia="en-GB"/>
        </w:rPr>
      </w:pPr>
      <w:hyperlink r:id="rId5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</w:t>
        </w:r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w</w:t>
        </w:r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w.topmarks.co.uk/maths-games/hit-the-button</w:t>
        </w:r>
      </w:hyperlink>
    </w:p>
    <w:p w14:paraId="7DC6F577" w14:textId="54C3DBD4" w:rsidR="004C7640" w:rsidRPr="00322D9D" w:rsidRDefault="004C7640">
      <w:pPr>
        <w:rPr>
          <w:rStyle w:val="Hyperlink"/>
          <w:rFonts w:eastAsia="Times New Roman" w:cstheme="minorHAnsi"/>
          <w:sz w:val="22"/>
          <w:szCs w:val="22"/>
          <w:lang w:eastAsia="en-GB"/>
        </w:rPr>
      </w:pPr>
    </w:p>
    <w:p w14:paraId="320BC489" w14:textId="4B212ED7" w:rsidR="004C7640" w:rsidRPr="00322D9D" w:rsidRDefault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30EBA15" w14:textId="104950C5" w:rsidR="00DD074D" w:rsidRPr="00FD2B45" w:rsidRDefault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The links below take you to online lessons. For most </w:t>
      </w:r>
      <w:r w:rsidR="00322D9D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of the </w:t>
      </w:r>
      <w:proofErr w:type="gramStart"/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lessons</w:t>
      </w:r>
      <w:proofErr w:type="gramEnd"/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children will need a pencil and paper.</w:t>
      </w:r>
    </w:p>
    <w:p w14:paraId="2CB8AE1C" w14:textId="77777777" w:rsidR="00DD074D" w:rsidRPr="00322D9D" w:rsidRDefault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8F73636" w14:textId="1D48D015" w:rsidR="004C7640" w:rsidRPr="00322D9D" w:rsidRDefault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(Reading)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There’s a boy in the girls’ bathroom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6B5686FD" w14:textId="77777777" w:rsidR="004C7640" w:rsidRPr="00322D9D" w:rsidRDefault="004C7640" w:rsidP="004C7640">
      <w:pPr>
        <w:rPr>
          <w:rFonts w:eastAsia="Times New Roman" w:cstheme="minorHAnsi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In this lesson, we will engage with the text and read the first chapter together.</w:t>
      </w:r>
    </w:p>
    <w:p w14:paraId="708803C6" w14:textId="697A8B8F" w:rsidR="004C7640" w:rsidRPr="00322D9D" w:rsidRDefault="00FD2B45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color w:val="434343"/>
          <w:sz w:val="22"/>
          <w:szCs w:val="22"/>
          <w:lang w:eastAsia="en-GB"/>
        </w:rPr>
        <w:fldChar w:fldCharType="begin"/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instrText xml:space="preserve"> HYPERLINK "</w:instrText>
      </w:r>
      <w:r w:rsidRPr="00FD2B45">
        <w:rPr>
          <w:rFonts w:eastAsia="Times New Roman" w:cstheme="minorHAnsi"/>
          <w:color w:val="434343"/>
          <w:sz w:val="22"/>
          <w:szCs w:val="22"/>
          <w:lang w:eastAsia="en-GB"/>
        </w:rPr>
        <w:instrText>https://classroom.thenational.academy/lessons/to-engage-with-the-text-cnhkcd</w:instrTex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instrText xml:space="preserve">" </w:instrTex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fldChar w:fldCharType="separate"/>
      </w:r>
      <w:r w:rsidRPr="009F021A">
        <w:rPr>
          <w:rStyle w:val="Hyperlink"/>
          <w:rFonts w:eastAsia="Times New Roman" w:cstheme="minorHAnsi"/>
          <w:sz w:val="22"/>
          <w:szCs w:val="22"/>
          <w:lang w:eastAsia="en-GB"/>
        </w:rPr>
        <w:t>https://classroom.thenational.academy/lessons/to-engage-with-the-text-cnhkcd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fldChar w:fldCharType="end"/>
      </w:r>
    </w:p>
    <w:p w14:paraId="2A8EFAA8" w14:textId="608519FD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D42DD3E" w14:textId="77777777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6FF6B01" w14:textId="0D637506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Grammar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</w:p>
    <w:p w14:paraId="4596187B" w14:textId="77777777" w:rsidR="004C7640" w:rsidRPr="00322D9D" w:rsidRDefault="004C7640" w:rsidP="004C7640">
      <w:pPr>
        <w:rPr>
          <w:rFonts w:eastAsia="Times New Roman" w:cstheme="minorHAnsi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look at the two types of apostrophes and when they are used.</w:t>
      </w:r>
    </w:p>
    <w:p w14:paraId="4ABADB0D" w14:textId="392E87AA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hyperlink r:id="rId6" w:history="1">
        <w:r w:rsidRPr="00DD074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https://classroom.thenational.academy/lessons/to-understand-the-two-functions-of-apostrophes-68vk6t</w:t>
        </w:r>
      </w:hyperlink>
    </w:p>
    <w:p w14:paraId="49174D37" w14:textId="1DFA0343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EE66A71" w14:textId="7777777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B5BD15F" w14:textId="3B8D0DEB" w:rsidR="00DD074D" w:rsidRPr="00FD2B45" w:rsidRDefault="00DD074D" w:rsidP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Spelling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   </w:t>
      </w:r>
    </w:p>
    <w:p w14:paraId="5B2C2D23" w14:textId="77777777" w:rsidR="00DD074D" w:rsidRPr="00322D9D" w:rsidRDefault="00DD074D" w:rsidP="00DD074D">
      <w:pPr>
        <w:rPr>
          <w:rFonts w:eastAsia="Times New Roman" w:cstheme="minorHAnsi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explore the rules associated with adding the suffix -ed.</w:t>
      </w:r>
    </w:p>
    <w:p w14:paraId="25087A95" w14:textId="3DB40C20" w:rsidR="00DD074D" w:rsidRPr="00DD074D" w:rsidRDefault="00DD074D" w:rsidP="00DD074D">
      <w:pPr>
        <w:rPr>
          <w:rFonts w:eastAsia="Times New Roman" w:cstheme="minorHAnsi"/>
          <w:sz w:val="22"/>
          <w:szCs w:val="22"/>
          <w:lang w:eastAsia="en-GB"/>
        </w:rPr>
      </w:pPr>
      <w:hyperlink r:id="rId7" w:history="1">
        <w:r w:rsidRPr="00DD074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https://classroom.thenational.academy/lessons/to-investigate-suffixes-past-and-present-tense-6nhkjc</w:t>
        </w:r>
      </w:hyperlink>
    </w:p>
    <w:p w14:paraId="738F198C" w14:textId="48CC8E67" w:rsidR="00DD074D" w:rsidRPr="00DD074D" w:rsidRDefault="00DD074D" w:rsidP="00DD074D">
      <w:pPr>
        <w:rPr>
          <w:rFonts w:eastAsia="Times New Roman" w:cstheme="minorHAnsi"/>
          <w:sz w:val="22"/>
          <w:szCs w:val="22"/>
          <w:lang w:eastAsia="en-GB"/>
        </w:rPr>
      </w:pPr>
    </w:p>
    <w:p w14:paraId="247EBAC0" w14:textId="15DBDE81" w:rsidR="004C7640" w:rsidRPr="00322D9D" w:rsidRDefault="004C7640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2ACA259C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Addition and Subtraction</w:t>
      </w:r>
    </w:p>
    <w:p w14:paraId="113177B5" w14:textId="6CADDBF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be deriving addition and subtraction facts by using part whole models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265FD93C" w14:textId="35B81A86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hyperlink r:id="rId8" w:history="1">
        <w:r w:rsidRPr="00DD074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https://classroom.thenational.academy/lessons/deriving-addition-and-subtraction-facts-6xk30t</w:t>
        </w:r>
      </w:hyperlink>
    </w:p>
    <w:p w14:paraId="72DE63AA" w14:textId="58A25A8E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778E5B5" w14:textId="24112EB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524A346" w14:textId="2811A90A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Time</w:t>
      </w:r>
    </w:p>
    <w:p w14:paraId="14D5755E" w14:textId="350B55F4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Today, you will be reading the time on digital and analogue clocks</w:t>
      </w:r>
    </w:p>
    <w:p w14:paraId="053D96F7" w14:textId="538E0B0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hyperlink r:id="rId9" w:history="1">
        <w:r w:rsidRPr="00DD074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https://classroom.thenational.academy/lessons/reading-analogue-and-digital-12-hour-clocks-6xjk2d</w:t>
        </w:r>
      </w:hyperlink>
    </w:p>
    <w:p w14:paraId="0B49F545" w14:textId="2F5316DC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21A0B1A4" w14:textId="2CCBB181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655BEF" w14:textId="7A20E5D0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PSHE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Eat well live well</w:t>
      </w:r>
    </w:p>
    <w:p w14:paraId="37206D13" w14:textId="77777777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In this lesson, our learning objective is to learn about what makes a balanced lifestyle.</w:t>
      </w:r>
    </w:p>
    <w:p w14:paraId="2E51548F" w14:textId="43FBF690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hyperlink r:id="rId10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https://classroom.thenational.academy/lessons/life-is-all-about-balance-crwk6r</w:t>
        </w:r>
      </w:hyperlink>
    </w:p>
    <w:p w14:paraId="342EBC45" w14:textId="7FF96141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14F1AD" w14:textId="47884573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1DD312E" w14:textId="47076C3A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Practical Skills</w:t>
      </w:r>
    </w:p>
    <w:p w14:paraId="73A96699" w14:textId="77777777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In this lesson we will learn about the three types of variables in scientific investigations.</w:t>
      </w:r>
    </w:p>
    <w:p w14:paraId="259AF679" w14:textId="0163389C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  <w:hyperlink r:id="rId11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https://classroom.thenational.academy/lessons/what-is-a-variable-6mtk8c</w:t>
        </w:r>
      </w:hyperlink>
    </w:p>
    <w:p w14:paraId="02CFBC93" w14:textId="567F66AD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</w:p>
    <w:p w14:paraId="7092E8EA" w14:textId="4EFE5E28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</w:p>
    <w:p w14:paraId="0F6EF5D5" w14:textId="7E63B456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Music.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Pulse and metre</w:t>
      </w:r>
    </w:p>
    <w:p w14:paraId="0FCE0074" w14:textId="77777777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 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>In this lesson, we are going to find the pulse and explore rhythm.</w:t>
      </w:r>
    </w:p>
    <w:p w14:paraId="196EC2E0" w14:textId="29712EA8" w:rsidR="00322D9D" w:rsidRP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  <w:hyperlink r:id="rId12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https://classroom.thenational.academy/lessons/understanding-pulse-and-rhythm-6tjkjd</w:t>
        </w:r>
      </w:hyperlink>
    </w:p>
    <w:p w14:paraId="31EBEDC7" w14:textId="707AC580" w:rsidR="004C7640" w:rsidRPr="007150D7" w:rsidRDefault="004C7640">
      <w:pPr>
        <w:rPr>
          <w:rFonts w:eastAsia="Times New Roman" w:cstheme="minorHAnsi"/>
          <w:color w:val="000000" w:themeColor="text1"/>
          <w:u w:val="single"/>
          <w:lang w:eastAsia="en-GB"/>
        </w:rPr>
      </w:pPr>
    </w:p>
    <w:sectPr w:rsidR="004C7640" w:rsidRPr="007150D7" w:rsidSect="007150D7">
      <w:pgSz w:w="11901" w:h="16817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322D9D"/>
    <w:rsid w:val="004C7640"/>
    <w:rsid w:val="007150D7"/>
    <w:rsid w:val="0087740F"/>
    <w:rsid w:val="00947097"/>
    <w:rsid w:val="00B611FC"/>
    <w:rsid w:val="00DD074D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deriving-addition-and-subtraction-facts-6xk30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investigate-suffixes-past-and-present-tense-6nhkjc" TargetMode="External"/><Relationship Id="rId12" Type="http://schemas.openxmlformats.org/officeDocument/2006/relationships/hyperlink" Target="https://classroom.thenational.academy/lessons/understanding-pulse-and-rhythm-6tjkj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understand-the-two-functions-of-apostrophes-68vk6t" TargetMode="External"/><Relationship Id="rId11" Type="http://schemas.openxmlformats.org/officeDocument/2006/relationships/hyperlink" Target="https://classroom.thenational.academy/lessons/what-is-a-variable-6mtk8c" TargetMode="External"/><Relationship Id="rId5" Type="http://schemas.openxmlformats.org/officeDocument/2006/relationships/hyperlink" Target="https://www.topmarks.co.uk/maths-games/hit-the-button" TargetMode="External"/><Relationship Id="rId10" Type="http://schemas.openxmlformats.org/officeDocument/2006/relationships/hyperlink" Target="https://classroom.thenational.academy/lessons/life-is-all-about-balance-crwk6r" TargetMode="External"/><Relationship Id="rId4" Type="http://schemas.openxmlformats.org/officeDocument/2006/relationships/hyperlink" Target="https://www.phonicsplay.co.uk/" TargetMode="External"/><Relationship Id="rId9" Type="http://schemas.openxmlformats.org/officeDocument/2006/relationships/hyperlink" Target="https://classroom.thenational.academy/lessons/reading-analogue-and-digital-12-hour-clocks-6xjk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2020-11-09T16:01:00Z</dcterms:created>
  <dcterms:modified xsi:type="dcterms:W3CDTF">2020-11-09T16:37:00Z</dcterms:modified>
</cp:coreProperties>
</file>