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E781E" w14:textId="77777777" w:rsidR="00371F1F" w:rsidRDefault="00371F1F" w:rsidP="008164FC">
      <w:pPr>
        <w:spacing w:before="40" w:after="120" w:line="288" w:lineRule="auto"/>
        <w:rPr>
          <w:b/>
          <w:sz w:val="28"/>
          <w:szCs w:val="28"/>
        </w:rPr>
      </w:pPr>
    </w:p>
    <w:p w14:paraId="20583B8F" w14:textId="77777777" w:rsidR="00371F1F" w:rsidRDefault="00371F1F" w:rsidP="008164FC">
      <w:pPr>
        <w:spacing w:before="40" w:after="120" w:line="288" w:lineRule="auto"/>
        <w:rPr>
          <w:b/>
          <w:sz w:val="28"/>
          <w:szCs w:val="28"/>
        </w:rPr>
      </w:pPr>
    </w:p>
    <w:p w14:paraId="744A461F" w14:textId="34D311A2" w:rsidR="00123688" w:rsidRDefault="00F942C2" w:rsidP="008164FC">
      <w:pPr>
        <w:spacing w:before="40" w:after="120" w:line="288" w:lineRule="auto"/>
        <w:rPr>
          <w:b/>
          <w:sz w:val="28"/>
          <w:szCs w:val="28"/>
        </w:rPr>
      </w:pPr>
      <w:r>
        <w:rPr>
          <w:b/>
          <w:sz w:val="28"/>
          <w:szCs w:val="28"/>
        </w:rPr>
        <w:t>Admission Indicators for Specialist Provision in Oxfordshire</w:t>
      </w:r>
    </w:p>
    <w:tbl>
      <w:tblPr>
        <w:tblStyle w:val="4"/>
        <w:tblW w:w="9493" w:type="dxa"/>
        <w:tblLayout w:type="fixed"/>
        <w:tblLook w:val="0000" w:firstRow="0" w:lastRow="0" w:firstColumn="0" w:lastColumn="0" w:noHBand="0" w:noVBand="0"/>
      </w:tblPr>
      <w:tblGrid>
        <w:gridCol w:w="4390"/>
        <w:gridCol w:w="5103"/>
      </w:tblGrid>
      <w:tr w:rsidR="00123688" w14:paraId="6CC678EC" w14:textId="77777777">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10D78" w14:textId="77777777" w:rsidR="00123688" w:rsidRDefault="00F942C2" w:rsidP="008164FC">
            <w:pPr>
              <w:spacing w:before="100" w:after="100" w:line="288" w:lineRule="auto"/>
              <w:rPr>
                <w:b/>
                <w:sz w:val="22"/>
                <w:szCs w:val="22"/>
              </w:rPr>
            </w:pPr>
            <w:r>
              <w:rPr>
                <w:b/>
                <w:sz w:val="22"/>
                <w:szCs w:val="22"/>
              </w:rPr>
              <w:t>School / Setting Name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E9852" w14:textId="20FC20B8" w:rsidR="00123688" w:rsidRDefault="009021E2" w:rsidP="008164FC">
            <w:pPr>
              <w:spacing w:before="100" w:after="100" w:line="288" w:lineRule="auto"/>
              <w:rPr>
                <w:color w:val="000000"/>
                <w:sz w:val="22"/>
                <w:szCs w:val="22"/>
              </w:rPr>
            </w:pPr>
            <w:r>
              <w:rPr>
                <w:color w:val="000000"/>
                <w:sz w:val="22"/>
                <w:szCs w:val="22"/>
              </w:rPr>
              <w:t>Bloxham Grove Academy</w:t>
            </w:r>
          </w:p>
        </w:tc>
      </w:tr>
      <w:tr w:rsidR="00123688" w14:paraId="27B23F4F" w14:textId="77777777" w:rsidTr="008164FC">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9EE99" w14:textId="77777777" w:rsidR="00123688" w:rsidRDefault="00F942C2" w:rsidP="008164FC">
            <w:pPr>
              <w:spacing w:before="100" w:after="100" w:line="288" w:lineRule="auto"/>
              <w:rPr>
                <w:b/>
                <w:sz w:val="22"/>
                <w:szCs w:val="22"/>
              </w:rPr>
            </w:pPr>
            <w:r>
              <w:rPr>
                <w:b/>
                <w:sz w:val="22"/>
                <w:szCs w:val="22"/>
              </w:rPr>
              <w:t xml:space="preserve">LA Maintained or </w:t>
            </w:r>
          </w:p>
          <w:p w14:paraId="1EE3169C" w14:textId="77777777" w:rsidR="00123688" w:rsidRDefault="00F942C2" w:rsidP="008164FC">
            <w:pPr>
              <w:spacing w:before="100" w:after="100" w:line="288" w:lineRule="auto"/>
              <w:rPr>
                <w:b/>
                <w:sz w:val="22"/>
                <w:szCs w:val="22"/>
              </w:rPr>
            </w:pPr>
            <w:r>
              <w:rPr>
                <w:b/>
                <w:sz w:val="22"/>
                <w:szCs w:val="22"/>
              </w:rPr>
              <w:t>Academy Trust Name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72CE7" w14:textId="77777777" w:rsidR="00123688" w:rsidRDefault="00F942C2" w:rsidP="008164FC">
            <w:pPr>
              <w:spacing w:before="100" w:after="100" w:line="288" w:lineRule="auto"/>
              <w:rPr>
                <w:color w:val="000000"/>
                <w:sz w:val="22"/>
                <w:szCs w:val="22"/>
              </w:rPr>
            </w:pPr>
            <w:r>
              <w:rPr>
                <w:color w:val="000000"/>
                <w:sz w:val="22"/>
                <w:szCs w:val="22"/>
              </w:rPr>
              <w:t>The Gallery Trust</w:t>
            </w:r>
          </w:p>
        </w:tc>
      </w:tr>
      <w:tr w:rsidR="00123688" w14:paraId="6B8303D0" w14:textId="77777777" w:rsidTr="008164FC">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70EFE" w14:textId="74D0C3E3" w:rsidR="00123688" w:rsidRPr="00E845FA" w:rsidRDefault="00F942C2" w:rsidP="00E845FA">
            <w:pPr>
              <w:spacing w:before="100" w:after="100" w:line="288" w:lineRule="auto"/>
              <w:rPr>
                <w:b/>
                <w:sz w:val="22"/>
                <w:szCs w:val="22"/>
              </w:rPr>
            </w:pPr>
            <w:r>
              <w:rPr>
                <w:b/>
                <w:sz w:val="22"/>
                <w:szCs w:val="22"/>
              </w:rPr>
              <w:t xml:space="preserve">Type of Setting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6F147" w14:textId="77777777" w:rsidR="00123688" w:rsidRDefault="00F942C2" w:rsidP="008164FC">
            <w:pPr>
              <w:spacing w:before="100" w:after="100" w:line="288" w:lineRule="auto"/>
              <w:ind w:left="32"/>
              <w:rPr>
                <w:color w:val="000000"/>
                <w:sz w:val="22"/>
                <w:szCs w:val="22"/>
              </w:rPr>
            </w:pPr>
            <w:r>
              <w:rPr>
                <w:color w:val="000000"/>
                <w:sz w:val="22"/>
                <w:szCs w:val="22"/>
              </w:rPr>
              <w:t>Countywide Special School</w:t>
            </w:r>
          </w:p>
        </w:tc>
      </w:tr>
      <w:tr w:rsidR="00123688" w14:paraId="7F735E2E" w14:textId="77777777">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6264B" w14:textId="77777777" w:rsidR="00123688" w:rsidRDefault="00F942C2" w:rsidP="008164FC">
            <w:pPr>
              <w:spacing w:before="100" w:after="100" w:line="288" w:lineRule="auto"/>
              <w:rPr>
                <w:b/>
                <w:sz w:val="22"/>
                <w:szCs w:val="22"/>
              </w:rPr>
            </w:pPr>
            <w:r>
              <w:rPr>
                <w:b/>
                <w:sz w:val="22"/>
                <w:szCs w:val="22"/>
              </w:rPr>
              <w:t>Designation</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98934" w14:textId="77777777" w:rsidR="00123688" w:rsidRDefault="009021E2" w:rsidP="008164FC">
            <w:pPr>
              <w:spacing w:before="100" w:after="100" w:line="288" w:lineRule="auto"/>
              <w:rPr>
                <w:color w:val="000000"/>
                <w:sz w:val="22"/>
                <w:szCs w:val="22"/>
              </w:rPr>
            </w:pPr>
            <w:r>
              <w:rPr>
                <w:color w:val="000000"/>
                <w:sz w:val="22"/>
                <w:szCs w:val="22"/>
              </w:rPr>
              <w:t>Moderate Cognition and Learning Needs (MLD) and associated needs in one or more of the following:</w:t>
            </w:r>
          </w:p>
          <w:p w14:paraId="10057093" w14:textId="77777777" w:rsidR="009021E2" w:rsidRDefault="009021E2" w:rsidP="009021E2">
            <w:pPr>
              <w:pStyle w:val="ListParagraph"/>
              <w:numPr>
                <w:ilvl w:val="0"/>
                <w:numId w:val="14"/>
              </w:numPr>
              <w:spacing w:before="100" w:after="100" w:line="288" w:lineRule="auto"/>
              <w:rPr>
                <w:color w:val="000000"/>
                <w:sz w:val="22"/>
                <w:szCs w:val="22"/>
              </w:rPr>
            </w:pPr>
            <w:r>
              <w:rPr>
                <w:color w:val="000000"/>
                <w:sz w:val="22"/>
                <w:szCs w:val="22"/>
              </w:rPr>
              <w:t>Social Communication and Interaction Difficulties (C&amp;I)</w:t>
            </w:r>
          </w:p>
          <w:p w14:paraId="6467DC18" w14:textId="16BEEFDD" w:rsidR="009021E2" w:rsidRPr="009021E2" w:rsidRDefault="009021E2" w:rsidP="009021E2">
            <w:pPr>
              <w:pStyle w:val="ListParagraph"/>
              <w:numPr>
                <w:ilvl w:val="0"/>
                <w:numId w:val="14"/>
              </w:numPr>
              <w:spacing w:before="100" w:after="100" w:line="288" w:lineRule="auto"/>
              <w:rPr>
                <w:color w:val="000000"/>
                <w:sz w:val="22"/>
                <w:szCs w:val="22"/>
              </w:rPr>
            </w:pPr>
            <w:r>
              <w:rPr>
                <w:color w:val="000000"/>
                <w:sz w:val="22"/>
                <w:szCs w:val="22"/>
              </w:rPr>
              <w:t>Social, Emotional and Mental Health needs (SEMH)</w:t>
            </w:r>
          </w:p>
        </w:tc>
      </w:tr>
      <w:tr w:rsidR="00123688" w14:paraId="0E6F8ACF" w14:textId="77777777">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23F7D" w14:textId="75C4175B" w:rsidR="00123688" w:rsidRDefault="00F942C2" w:rsidP="008164FC">
            <w:pPr>
              <w:spacing w:before="100" w:after="100" w:line="288" w:lineRule="auto"/>
              <w:rPr>
                <w:b/>
                <w:sz w:val="22"/>
                <w:szCs w:val="22"/>
              </w:rPr>
            </w:pPr>
            <w:r>
              <w:rPr>
                <w:b/>
                <w:sz w:val="22"/>
                <w:szCs w:val="22"/>
              </w:rPr>
              <w:t>Location</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A8510" w14:textId="554C2044" w:rsidR="00123688" w:rsidRDefault="009021E2" w:rsidP="008164FC">
            <w:pPr>
              <w:spacing w:before="100" w:after="100" w:line="288" w:lineRule="auto"/>
              <w:rPr>
                <w:color w:val="000000"/>
                <w:sz w:val="22"/>
                <w:szCs w:val="22"/>
              </w:rPr>
            </w:pPr>
            <w:r>
              <w:rPr>
                <w:color w:val="000000"/>
                <w:sz w:val="22"/>
                <w:szCs w:val="22"/>
              </w:rPr>
              <w:t>Bloxham Grove Road, OX15 4LL</w:t>
            </w:r>
          </w:p>
        </w:tc>
      </w:tr>
      <w:tr w:rsidR="00123688" w14:paraId="523920E8" w14:textId="77777777">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CF26D" w14:textId="77777777" w:rsidR="00123688" w:rsidRDefault="00F942C2" w:rsidP="008164FC">
            <w:pPr>
              <w:spacing w:before="100" w:after="100" w:line="288" w:lineRule="auto"/>
              <w:rPr>
                <w:b/>
                <w:sz w:val="22"/>
                <w:szCs w:val="22"/>
              </w:rPr>
            </w:pPr>
            <w:r>
              <w:rPr>
                <w:b/>
                <w:sz w:val="22"/>
                <w:szCs w:val="22"/>
              </w:rPr>
              <w:t xml:space="preserve">Age Group / Key Stages </w:t>
            </w:r>
          </w:p>
          <w:p w14:paraId="1F5D2787" w14:textId="77777777" w:rsidR="00123688" w:rsidRDefault="00F942C2" w:rsidP="008164FC">
            <w:pPr>
              <w:spacing w:before="100" w:after="100" w:line="288" w:lineRule="auto"/>
            </w:pPr>
            <w:r>
              <w:rPr>
                <w:i/>
                <w:sz w:val="16"/>
                <w:szCs w:val="16"/>
              </w:rPr>
              <w:t xml:space="preserve">Include any specific information </w:t>
            </w:r>
            <w:proofErr w:type="gramStart"/>
            <w:r>
              <w:rPr>
                <w:i/>
                <w:sz w:val="16"/>
                <w:szCs w:val="16"/>
              </w:rPr>
              <w:t>e.g.</w:t>
            </w:r>
            <w:proofErr w:type="gramEnd"/>
            <w:r>
              <w:rPr>
                <w:i/>
                <w:sz w:val="16"/>
                <w:szCs w:val="16"/>
              </w:rPr>
              <w:t xml:space="preserve"> any limitations around NOR in particular key stages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170C" w14:textId="366EE851" w:rsidR="00123688" w:rsidRDefault="009021E2" w:rsidP="008164FC">
            <w:pPr>
              <w:spacing w:before="100" w:after="100" w:line="288" w:lineRule="auto"/>
              <w:rPr>
                <w:color w:val="000000"/>
                <w:sz w:val="22"/>
                <w:szCs w:val="22"/>
              </w:rPr>
            </w:pPr>
            <w:r>
              <w:rPr>
                <w:color w:val="000000"/>
                <w:sz w:val="22"/>
                <w:szCs w:val="22"/>
              </w:rPr>
              <w:t>7 - 18 (Years 3 - 13)</w:t>
            </w:r>
          </w:p>
          <w:p w14:paraId="7596FDB1" w14:textId="51BEE560" w:rsidR="0006459C" w:rsidRDefault="00F942C2" w:rsidP="008164FC">
            <w:pPr>
              <w:spacing w:before="100" w:after="100" w:line="288" w:lineRule="auto"/>
              <w:rPr>
                <w:color w:val="000000"/>
                <w:sz w:val="22"/>
                <w:szCs w:val="22"/>
              </w:rPr>
            </w:pPr>
            <w:r>
              <w:rPr>
                <w:color w:val="000000"/>
                <w:sz w:val="22"/>
                <w:szCs w:val="22"/>
              </w:rPr>
              <w:t>Key Stages 2, 3, 4 and 5 (post-16)</w:t>
            </w:r>
          </w:p>
          <w:p w14:paraId="57FAF941" w14:textId="3C8F5CB2" w:rsidR="00F961B7" w:rsidRDefault="00F961B7" w:rsidP="008164FC">
            <w:pPr>
              <w:spacing w:before="100" w:after="100" w:line="288" w:lineRule="auto"/>
              <w:rPr>
                <w:color w:val="000000"/>
                <w:sz w:val="22"/>
                <w:szCs w:val="22"/>
              </w:rPr>
            </w:pPr>
            <w:r w:rsidRPr="008164FC">
              <w:rPr>
                <w:i/>
                <w:iCs/>
                <w:color w:val="000000"/>
                <w:sz w:val="22"/>
                <w:szCs w:val="22"/>
              </w:rPr>
              <w:t>KS2 and KS5 provision will only operate if there is demand and capacity within the school’s planned admission number</w:t>
            </w:r>
          </w:p>
        </w:tc>
      </w:tr>
      <w:tr w:rsidR="00123688" w14:paraId="2A73E41B" w14:textId="77777777">
        <w:tc>
          <w:tcPr>
            <w:tcW w:w="94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4C81" w14:textId="77777777" w:rsidR="00123688" w:rsidRDefault="00F942C2" w:rsidP="008164FC">
            <w:pPr>
              <w:spacing w:before="100" w:after="100" w:line="288" w:lineRule="auto"/>
              <w:rPr>
                <w:b/>
              </w:rPr>
            </w:pPr>
            <w:r>
              <w:rPr>
                <w:b/>
              </w:rPr>
              <w:t>Setting Pen Portrait</w:t>
            </w:r>
          </w:p>
        </w:tc>
      </w:tr>
      <w:tr w:rsidR="00123688" w14:paraId="434E7334" w14:textId="77777777">
        <w:tc>
          <w:tcPr>
            <w:tcW w:w="94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34FF6" w14:textId="77777777" w:rsidR="009B33D2" w:rsidRDefault="009B33D2" w:rsidP="008164FC">
            <w:pPr>
              <w:spacing w:line="288" w:lineRule="auto"/>
              <w:rPr>
                <w:color w:val="000000"/>
                <w:sz w:val="22"/>
                <w:szCs w:val="22"/>
              </w:rPr>
            </w:pPr>
          </w:p>
          <w:p w14:paraId="36E869D1" w14:textId="2125DABE" w:rsidR="00123688" w:rsidRPr="0006459C" w:rsidRDefault="009021E2" w:rsidP="008164FC">
            <w:pPr>
              <w:spacing w:line="288" w:lineRule="auto"/>
              <w:rPr>
                <w:color w:val="000000"/>
                <w:sz w:val="22"/>
                <w:szCs w:val="22"/>
                <w:highlight w:val="white"/>
              </w:rPr>
            </w:pPr>
            <w:r>
              <w:rPr>
                <w:color w:val="000000"/>
                <w:sz w:val="22"/>
                <w:szCs w:val="22"/>
              </w:rPr>
              <w:t xml:space="preserve">Bloxham Grove Academy is a special school for </w:t>
            </w:r>
            <w:r w:rsidR="007568DF">
              <w:rPr>
                <w:color w:val="000000"/>
                <w:sz w:val="22"/>
                <w:szCs w:val="22"/>
              </w:rPr>
              <w:t>student</w:t>
            </w:r>
            <w:r w:rsidR="00EC5E23">
              <w:rPr>
                <w:color w:val="000000"/>
                <w:sz w:val="22"/>
                <w:szCs w:val="22"/>
              </w:rPr>
              <w:t>s</w:t>
            </w:r>
            <w:r>
              <w:rPr>
                <w:color w:val="000000"/>
                <w:sz w:val="22"/>
                <w:szCs w:val="22"/>
              </w:rPr>
              <w:t xml:space="preserve"> aged 7 - 18. </w:t>
            </w:r>
            <w:r w:rsidR="009B33D2">
              <w:rPr>
                <w:color w:val="000000"/>
                <w:sz w:val="22"/>
                <w:szCs w:val="22"/>
                <w:highlight w:val="white"/>
              </w:rPr>
              <w:t>All</w:t>
            </w:r>
            <w:r>
              <w:rPr>
                <w:color w:val="000000"/>
                <w:sz w:val="22"/>
                <w:szCs w:val="22"/>
                <w:highlight w:val="white"/>
              </w:rPr>
              <w:t xml:space="preserve"> our </w:t>
            </w:r>
            <w:r w:rsidR="007568DF">
              <w:rPr>
                <w:color w:val="000000"/>
                <w:sz w:val="22"/>
                <w:szCs w:val="22"/>
                <w:highlight w:val="white"/>
              </w:rPr>
              <w:t>student</w:t>
            </w:r>
            <w:r>
              <w:rPr>
                <w:color w:val="000000"/>
                <w:sz w:val="22"/>
                <w:szCs w:val="22"/>
                <w:highlight w:val="white"/>
              </w:rPr>
              <w:t xml:space="preserve">s have an </w:t>
            </w:r>
            <w:r w:rsidR="00F942C2">
              <w:rPr>
                <w:color w:val="000000"/>
                <w:sz w:val="22"/>
                <w:szCs w:val="22"/>
                <w:highlight w:val="white"/>
              </w:rPr>
              <w:t xml:space="preserve">Education, Health and Care Plan (EHCP) </w:t>
            </w:r>
            <w:r w:rsidR="00EC5E23">
              <w:rPr>
                <w:color w:val="000000"/>
                <w:sz w:val="22"/>
                <w:szCs w:val="22"/>
                <w:highlight w:val="white"/>
              </w:rPr>
              <w:t>which state</w:t>
            </w:r>
            <w:r w:rsidR="00F942C2">
              <w:rPr>
                <w:color w:val="000000"/>
                <w:sz w:val="22"/>
                <w:szCs w:val="22"/>
                <w:highlight w:val="white"/>
              </w:rPr>
              <w:t xml:space="preserve"> a range of needs, but most significantly we work with </w:t>
            </w:r>
            <w:r w:rsidR="0006459C">
              <w:rPr>
                <w:color w:val="000000"/>
                <w:sz w:val="22"/>
                <w:szCs w:val="22"/>
                <w:highlight w:val="white"/>
              </w:rPr>
              <w:t xml:space="preserve">children and young people </w:t>
            </w:r>
            <w:r w:rsidR="00F942C2">
              <w:rPr>
                <w:color w:val="000000"/>
                <w:sz w:val="22"/>
                <w:szCs w:val="22"/>
                <w:highlight w:val="white"/>
              </w:rPr>
              <w:t>w</w:t>
            </w:r>
            <w:r w:rsidR="0006459C">
              <w:rPr>
                <w:color w:val="000000"/>
                <w:sz w:val="22"/>
                <w:szCs w:val="22"/>
                <w:highlight w:val="white"/>
              </w:rPr>
              <w:t xml:space="preserve">ith </w:t>
            </w:r>
            <w:r>
              <w:rPr>
                <w:color w:val="000000"/>
                <w:sz w:val="22"/>
                <w:szCs w:val="22"/>
                <w:highlight w:val="white"/>
              </w:rPr>
              <w:t xml:space="preserve">complex </w:t>
            </w:r>
            <w:r w:rsidR="002E5914">
              <w:rPr>
                <w:color w:val="000000"/>
                <w:sz w:val="22"/>
                <w:szCs w:val="22"/>
                <w:highlight w:val="white"/>
              </w:rPr>
              <w:t>M</w:t>
            </w:r>
            <w:r>
              <w:rPr>
                <w:color w:val="000000"/>
                <w:sz w:val="22"/>
                <w:szCs w:val="22"/>
                <w:highlight w:val="white"/>
              </w:rPr>
              <w:t xml:space="preserve">oderate Cognition and Learning </w:t>
            </w:r>
            <w:r w:rsidR="00F942C2">
              <w:rPr>
                <w:color w:val="000000"/>
                <w:sz w:val="22"/>
                <w:szCs w:val="22"/>
                <w:highlight w:val="white"/>
              </w:rPr>
              <w:t>needs</w:t>
            </w:r>
            <w:r>
              <w:rPr>
                <w:color w:val="000000"/>
                <w:sz w:val="22"/>
                <w:szCs w:val="22"/>
                <w:highlight w:val="white"/>
              </w:rPr>
              <w:t xml:space="preserve"> (MLD) and secondary needs in </w:t>
            </w:r>
            <w:r w:rsidR="00F942C2">
              <w:rPr>
                <w:color w:val="000000"/>
                <w:sz w:val="22"/>
                <w:szCs w:val="22"/>
                <w:highlight w:val="white"/>
              </w:rPr>
              <w:t>Autistic Spectrum Condition (ASC)</w:t>
            </w:r>
            <w:r>
              <w:rPr>
                <w:color w:val="000000"/>
                <w:sz w:val="22"/>
                <w:szCs w:val="22"/>
                <w:highlight w:val="white"/>
              </w:rPr>
              <w:t xml:space="preserve">, Social, Emotional and Mental Health (SEMH) </w:t>
            </w:r>
            <w:r w:rsidR="00F942C2">
              <w:rPr>
                <w:color w:val="000000"/>
                <w:sz w:val="22"/>
                <w:szCs w:val="22"/>
                <w:highlight w:val="white"/>
              </w:rPr>
              <w:t>and other associated difficulties</w:t>
            </w:r>
            <w:r w:rsidR="0006459C">
              <w:rPr>
                <w:color w:val="000000"/>
                <w:sz w:val="22"/>
                <w:szCs w:val="22"/>
                <w:highlight w:val="white"/>
              </w:rPr>
              <w:t xml:space="preserve"> like ADHD and specific learning difficulties.</w:t>
            </w:r>
            <w:r w:rsidR="00F942C2">
              <w:rPr>
                <w:color w:val="000000"/>
                <w:sz w:val="22"/>
                <w:szCs w:val="22"/>
                <w:highlight w:val="white"/>
              </w:rPr>
              <w:t xml:space="preserve"> </w:t>
            </w:r>
            <w:r w:rsidR="00F942C2">
              <w:rPr>
                <w:color w:val="000000"/>
                <w:sz w:val="22"/>
                <w:szCs w:val="22"/>
              </w:rPr>
              <w:t xml:space="preserve">We use a child-centred approach to ensure that all children are included and have access to the provision and resources they require to be successful. </w:t>
            </w:r>
          </w:p>
          <w:p w14:paraId="109E9F5C" w14:textId="60692BE6" w:rsidR="00123688" w:rsidRDefault="00123688" w:rsidP="008164FC">
            <w:pPr>
              <w:spacing w:line="288" w:lineRule="auto"/>
              <w:rPr>
                <w:color w:val="000000"/>
                <w:sz w:val="22"/>
                <w:szCs w:val="22"/>
                <w:highlight w:val="white"/>
              </w:rPr>
            </w:pPr>
          </w:p>
          <w:p w14:paraId="6782640E" w14:textId="104560A1" w:rsidR="009B33D2" w:rsidRPr="009B33D2" w:rsidRDefault="009B33D2" w:rsidP="008164FC">
            <w:pPr>
              <w:spacing w:line="288" w:lineRule="auto"/>
              <w:rPr>
                <w:b/>
                <w:bCs/>
                <w:color w:val="000000"/>
                <w:sz w:val="22"/>
                <w:szCs w:val="22"/>
                <w:highlight w:val="white"/>
              </w:rPr>
            </w:pPr>
            <w:r>
              <w:rPr>
                <w:b/>
                <w:bCs/>
                <w:color w:val="000000"/>
                <w:sz w:val="22"/>
                <w:szCs w:val="22"/>
                <w:highlight w:val="white"/>
              </w:rPr>
              <w:t>A tiered approach to provision</w:t>
            </w:r>
          </w:p>
          <w:p w14:paraId="1BBADAEB" w14:textId="586744C3" w:rsidR="00F270D0" w:rsidRDefault="006D610B" w:rsidP="008164FC">
            <w:pPr>
              <w:spacing w:line="288" w:lineRule="auto"/>
              <w:rPr>
                <w:color w:val="000000"/>
                <w:sz w:val="22"/>
                <w:szCs w:val="22"/>
                <w:highlight w:val="white"/>
              </w:rPr>
            </w:pPr>
            <w:r>
              <w:rPr>
                <w:color w:val="000000"/>
                <w:sz w:val="22"/>
                <w:szCs w:val="22"/>
                <w:highlight w:val="white"/>
              </w:rPr>
              <w:t xml:space="preserve">A tiered approach to supporting </w:t>
            </w:r>
            <w:r w:rsidR="007568DF">
              <w:rPr>
                <w:color w:val="000000"/>
                <w:sz w:val="22"/>
                <w:szCs w:val="22"/>
                <w:highlight w:val="white"/>
              </w:rPr>
              <w:t>student</w:t>
            </w:r>
            <w:r>
              <w:rPr>
                <w:color w:val="000000"/>
                <w:sz w:val="22"/>
                <w:szCs w:val="22"/>
                <w:highlight w:val="white"/>
              </w:rPr>
              <w:t>s mean</w:t>
            </w:r>
            <w:r w:rsidR="009B33D2">
              <w:rPr>
                <w:color w:val="000000"/>
                <w:sz w:val="22"/>
                <w:szCs w:val="22"/>
                <w:highlight w:val="white"/>
              </w:rPr>
              <w:t>s</w:t>
            </w:r>
            <w:r>
              <w:rPr>
                <w:color w:val="000000"/>
                <w:sz w:val="22"/>
                <w:szCs w:val="22"/>
                <w:highlight w:val="white"/>
              </w:rPr>
              <w:t xml:space="preserve"> that we offer </w:t>
            </w:r>
            <w:proofErr w:type="gramStart"/>
            <w:r>
              <w:rPr>
                <w:color w:val="000000"/>
                <w:sz w:val="22"/>
                <w:szCs w:val="22"/>
                <w:highlight w:val="white"/>
              </w:rPr>
              <w:t>support</w:t>
            </w:r>
            <w:proofErr w:type="gramEnd"/>
            <w:r>
              <w:rPr>
                <w:color w:val="000000"/>
                <w:sz w:val="22"/>
                <w:szCs w:val="22"/>
                <w:highlight w:val="white"/>
              </w:rPr>
              <w:t xml:space="preserve"> which is relevant to individual needs, we do not treat all </w:t>
            </w:r>
            <w:r w:rsidR="007568DF">
              <w:rPr>
                <w:color w:val="000000"/>
                <w:sz w:val="22"/>
                <w:szCs w:val="22"/>
                <w:highlight w:val="white"/>
              </w:rPr>
              <w:t>student</w:t>
            </w:r>
            <w:r>
              <w:rPr>
                <w:color w:val="000000"/>
                <w:sz w:val="22"/>
                <w:szCs w:val="22"/>
                <w:highlight w:val="white"/>
              </w:rPr>
              <w:t xml:space="preserve">s the same, </w:t>
            </w:r>
            <w:r w:rsidR="009B33D2">
              <w:rPr>
                <w:color w:val="000000"/>
                <w:sz w:val="22"/>
                <w:szCs w:val="22"/>
                <w:highlight w:val="white"/>
              </w:rPr>
              <w:t xml:space="preserve">we </w:t>
            </w:r>
            <w:r>
              <w:rPr>
                <w:color w:val="000000"/>
                <w:sz w:val="22"/>
                <w:szCs w:val="22"/>
                <w:highlight w:val="white"/>
              </w:rPr>
              <w:t xml:space="preserve">ensure our resources are appropriately distributed and </w:t>
            </w:r>
            <w:r w:rsidR="009B33D2">
              <w:rPr>
                <w:color w:val="000000"/>
                <w:sz w:val="22"/>
                <w:szCs w:val="22"/>
                <w:highlight w:val="white"/>
              </w:rPr>
              <w:t xml:space="preserve">we </w:t>
            </w:r>
            <w:r>
              <w:rPr>
                <w:color w:val="000000"/>
                <w:sz w:val="22"/>
                <w:szCs w:val="22"/>
                <w:highlight w:val="white"/>
              </w:rPr>
              <w:t>work effectively with other professionals and colleagues</w:t>
            </w:r>
            <w:r w:rsidR="009B33D2">
              <w:rPr>
                <w:color w:val="000000"/>
                <w:sz w:val="22"/>
                <w:szCs w:val="22"/>
                <w:highlight w:val="white"/>
              </w:rPr>
              <w:t>.</w:t>
            </w:r>
            <w:r w:rsidR="0006459C">
              <w:rPr>
                <w:color w:val="000000"/>
                <w:sz w:val="22"/>
                <w:szCs w:val="22"/>
                <w:highlight w:val="white"/>
              </w:rPr>
              <w:t xml:space="preserve"> </w:t>
            </w:r>
          </w:p>
          <w:p w14:paraId="4ED69B83" w14:textId="1A18BF31" w:rsidR="009B33D2" w:rsidRDefault="009B33D2" w:rsidP="008164FC">
            <w:pPr>
              <w:spacing w:line="288" w:lineRule="auto"/>
              <w:rPr>
                <w:color w:val="000000"/>
                <w:sz w:val="22"/>
                <w:szCs w:val="22"/>
                <w:highlight w:val="white"/>
              </w:rPr>
            </w:pPr>
          </w:p>
          <w:p w14:paraId="73487E62" w14:textId="1DD92B0E" w:rsidR="009B33D2" w:rsidRDefault="009B33D2" w:rsidP="008164FC">
            <w:pPr>
              <w:spacing w:line="288" w:lineRule="auto"/>
              <w:rPr>
                <w:color w:val="000000"/>
                <w:sz w:val="22"/>
                <w:szCs w:val="22"/>
                <w:highlight w:val="white"/>
              </w:rPr>
            </w:pPr>
            <w:r>
              <w:rPr>
                <w:color w:val="000000"/>
                <w:sz w:val="22"/>
                <w:szCs w:val="22"/>
                <w:highlight w:val="white"/>
              </w:rPr>
              <w:t xml:space="preserve">All </w:t>
            </w:r>
            <w:r w:rsidR="007568DF">
              <w:rPr>
                <w:color w:val="000000"/>
                <w:sz w:val="22"/>
                <w:szCs w:val="22"/>
                <w:highlight w:val="white"/>
              </w:rPr>
              <w:t>student</w:t>
            </w:r>
            <w:r>
              <w:rPr>
                <w:color w:val="000000"/>
                <w:sz w:val="22"/>
                <w:szCs w:val="22"/>
                <w:highlight w:val="white"/>
              </w:rPr>
              <w:t>s are allocated a class group and they will spend a proportion of their time learning as part of this group depending on which of the tier</w:t>
            </w:r>
            <w:r w:rsidR="00337191">
              <w:rPr>
                <w:color w:val="000000"/>
                <w:sz w:val="22"/>
                <w:szCs w:val="22"/>
                <w:highlight w:val="white"/>
              </w:rPr>
              <w:t>s</w:t>
            </w:r>
            <w:r>
              <w:rPr>
                <w:color w:val="000000"/>
                <w:sz w:val="22"/>
                <w:szCs w:val="22"/>
                <w:highlight w:val="white"/>
              </w:rPr>
              <w:t xml:space="preserve"> they are following:</w:t>
            </w:r>
          </w:p>
          <w:p w14:paraId="7959E715" w14:textId="77777777" w:rsidR="00F270D0" w:rsidRDefault="00F270D0" w:rsidP="008164FC">
            <w:pPr>
              <w:spacing w:line="288" w:lineRule="auto"/>
              <w:rPr>
                <w:color w:val="000000"/>
                <w:sz w:val="22"/>
                <w:szCs w:val="22"/>
                <w:highlight w:val="white"/>
              </w:rPr>
            </w:pPr>
          </w:p>
          <w:p w14:paraId="62BB5EF3" w14:textId="609BA1E2" w:rsidR="00F270D0" w:rsidRDefault="00786FC9" w:rsidP="008164FC">
            <w:pPr>
              <w:pStyle w:val="ListParagraph"/>
              <w:numPr>
                <w:ilvl w:val="0"/>
                <w:numId w:val="15"/>
              </w:numPr>
              <w:spacing w:line="288" w:lineRule="auto"/>
              <w:ind w:left="459" w:hanging="283"/>
              <w:rPr>
                <w:color w:val="000000"/>
                <w:sz w:val="22"/>
                <w:szCs w:val="22"/>
                <w:highlight w:val="white"/>
              </w:rPr>
            </w:pPr>
            <w:r>
              <w:rPr>
                <w:color w:val="000000"/>
                <w:sz w:val="22"/>
                <w:szCs w:val="22"/>
                <w:highlight w:val="white"/>
              </w:rPr>
              <w:t>A</w:t>
            </w:r>
            <w:r w:rsidRPr="00F270D0">
              <w:rPr>
                <w:color w:val="000000"/>
                <w:sz w:val="22"/>
                <w:szCs w:val="22"/>
                <w:highlight w:val="white"/>
              </w:rPr>
              <w:t>ll</w:t>
            </w:r>
            <w:r w:rsidR="005A4E72">
              <w:rPr>
                <w:color w:val="000000"/>
                <w:sz w:val="22"/>
                <w:szCs w:val="22"/>
                <w:highlight w:val="white"/>
              </w:rPr>
              <w:t xml:space="preserve"> our </w:t>
            </w:r>
            <w:r w:rsidR="007568DF">
              <w:rPr>
                <w:color w:val="000000"/>
                <w:sz w:val="22"/>
                <w:szCs w:val="22"/>
                <w:highlight w:val="white"/>
              </w:rPr>
              <w:t>student</w:t>
            </w:r>
            <w:r w:rsidR="0006459C" w:rsidRPr="00F270D0">
              <w:rPr>
                <w:color w:val="000000"/>
                <w:sz w:val="22"/>
                <w:szCs w:val="22"/>
                <w:highlight w:val="white"/>
              </w:rPr>
              <w:t xml:space="preserve">s </w:t>
            </w:r>
            <w:r w:rsidR="005A4E72">
              <w:rPr>
                <w:color w:val="000000"/>
                <w:sz w:val="22"/>
                <w:szCs w:val="22"/>
                <w:highlight w:val="white"/>
              </w:rPr>
              <w:t>benefit from the academy’s</w:t>
            </w:r>
            <w:r w:rsidR="0006459C" w:rsidRPr="00F270D0">
              <w:rPr>
                <w:color w:val="000000"/>
                <w:sz w:val="22"/>
                <w:szCs w:val="22"/>
                <w:highlight w:val="white"/>
              </w:rPr>
              <w:t xml:space="preserve"> </w:t>
            </w:r>
            <w:r w:rsidR="004E70EB">
              <w:rPr>
                <w:i/>
                <w:iCs/>
                <w:color w:val="000000"/>
                <w:sz w:val="22"/>
                <w:szCs w:val="22"/>
                <w:highlight w:val="white"/>
              </w:rPr>
              <w:t>U</w:t>
            </w:r>
            <w:r w:rsidR="0006459C" w:rsidRPr="00F270D0">
              <w:rPr>
                <w:i/>
                <w:iCs/>
                <w:color w:val="000000"/>
                <w:sz w:val="22"/>
                <w:szCs w:val="22"/>
                <w:highlight w:val="white"/>
              </w:rPr>
              <w:t>niversal</w:t>
            </w:r>
            <w:r w:rsidR="0006459C" w:rsidRPr="00F270D0">
              <w:rPr>
                <w:color w:val="000000"/>
                <w:sz w:val="22"/>
                <w:szCs w:val="22"/>
                <w:highlight w:val="white"/>
              </w:rPr>
              <w:t xml:space="preserve"> </w:t>
            </w:r>
            <w:r w:rsidRPr="00786FC9">
              <w:rPr>
                <w:i/>
                <w:iCs/>
                <w:color w:val="000000"/>
                <w:sz w:val="22"/>
                <w:szCs w:val="22"/>
                <w:highlight w:val="white"/>
              </w:rPr>
              <w:t>Offer</w:t>
            </w:r>
            <w:r>
              <w:rPr>
                <w:color w:val="000000"/>
                <w:sz w:val="22"/>
                <w:szCs w:val="22"/>
                <w:highlight w:val="white"/>
              </w:rPr>
              <w:t xml:space="preserve"> </w:t>
            </w:r>
            <w:r w:rsidR="005A4E72">
              <w:rPr>
                <w:color w:val="000000"/>
                <w:sz w:val="22"/>
                <w:szCs w:val="22"/>
                <w:highlight w:val="white"/>
              </w:rPr>
              <w:t>which is an in-class provision of Quality First Teaching delivered via small class groups and a specially designed curriculum</w:t>
            </w:r>
            <w:r w:rsidR="00AC71E0" w:rsidRPr="00F270D0">
              <w:rPr>
                <w:color w:val="000000"/>
                <w:sz w:val="22"/>
                <w:szCs w:val="22"/>
                <w:highlight w:val="white"/>
              </w:rPr>
              <w:t xml:space="preserve"> which is built around the SEND needs of the learners and delivered by the </w:t>
            </w:r>
            <w:r>
              <w:rPr>
                <w:color w:val="000000"/>
                <w:sz w:val="22"/>
                <w:szCs w:val="22"/>
                <w:highlight w:val="white"/>
              </w:rPr>
              <w:t>t</w:t>
            </w:r>
            <w:r w:rsidR="00AC71E0" w:rsidRPr="00F270D0">
              <w:rPr>
                <w:color w:val="000000"/>
                <w:sz w:val="22"/>
                <w:szCs w:val="22"/>
                <w:highlight w:val="white"/>
              </w:rPr>
              <w:t xml:space="preserve">eaching and </w:t>
            </w:r>
            <w:r>
              <w:rPr>
                <w:color w:val="000000"/>
                <w:sz w:val="22"/>
                <w:szCs w:val="22"/>
                <w:highlight w:val="white"/>
              </w:rPr>
              <w:t>l</w:t>
            </w:r>
            <w:r w:rsidR="00AC71E0" w:rsidRPr="00F270D0">
              <w:rPr>
                <w:color w:val="000000"/>
                <w:sz w:val="22"/>
                <w:szCs w:val="22"/>
                <w:highlight w:val="white"/>
              </w:rPr>
              <w:t>earning team</w:t>
            </w:r>
            <w:r w:rsidR="009021E2" w:rsidRPr="00F270D0">
              <w:rPr>
                <w:color w:val="000000"/>
                <w:sz w:val="22"/>
                <w:szCs w:val="22"/>
                <w:highlight w:val="white"/>
              </w:rPr>
              <w:t xml:space="preserve">. The curriculum comprises a thematic, cyclical approach to curriculum coverage to provide a meaningful context for the development of all </w:t>
            </w:r>
            <w:r w:rsidR="007568DF">
              <w:rPr>
                <w:color w:val="000000"/>
                <w:sz w:val="22"/>
                <w:szCs w:val="22"/>
                <w:highlight w:val="white"/>
              </w:rPr>
              <w:t>student</w:t>
            </w:r>
            <w:r w:rsidR="009021E2" w:rsidRPr="00F270D0">
              <w:rPr>
                <w:color w:val="000000"/>
                <w:sz w:val="22"/>
                <w:szCs w:val="22"/>
                <w:highlight w:val="white"/>
              </w:rPr>
              <w:t>s’ basic skills, knowledge and understanding</w:t>
            </w:r>
            <w:r w:rsidR="00F270D0" w:rsidRPr="00F270D0">
              <w:rPr>
                <w:color w:val="000000"/>
                <w:sz w:val="22"/>
                <w:szCs w:val="22"/>
                <w:highlight w:val="white"/>
              </w:rPr>
              <w:t xml:space="preserve">, whilst delivering the relevant National Curriculum requirements. This ensures a broad and varied curriculum that remains interesting and stimulating to our </w:t>
            </w:r>
            <w:r w:rsidR="007568DF">
              <w:rPr>
                <w:color w:val="000000"/>
                <w:sz w:val="22"/>
                <w:szCs w:val="22"/>
                <w:highlight w:val="white"/>
              </w:rPr>
              <w:t>student</w:t>
            </w:r>
            <w:r w:rsidR="00F270D0" w:rsidRPr="00F270D0">
              <w:rPr>
                <w:color w:val="000000"/>
                <w:sz w:val="22"/>
                <w:szCs w:val="22"/>
                <w:highlight w:val="white"/>
              </w:rPr>
              <w:t>s</w:t>
            </w:r>
            <w:r w:rsidR="005A4E72">
              <w:rPr>
                <w:color w:val="000000"/>
                <w:sz w:val="22"/>
                <w:szCs w:val="22"/>
                <w:highlight w:val="white"/>
              </w:rPr>
              <w:t>.</w:t>
            </w:r>
          </w:p>
          <w:p w14:paraId="4C09DF19" w14:textId="77777777" w:rsidR="00F270D0" w:rsidRDefault="00F270D0" w:rsidP="00F270D0">
            <w:pPr>
              <w:pStyle w:val="ListParagraph"/>
              <w:spacing w:line="288" w:lineRule="auto"/>
              <w:ind w:left="459"/>
              <w:rPr>
                <w:color w:val="000000"/>
                <w:sz w:val="22"/>
                <w:szCs w:val="22"/>
                <w:highlight w:val="white"/>
              </w:rPr>
            </w:pPr>
          </w:p>
          <w:p w14:paraId="32E7331A" w14:textId="0EC77FA4" w:rsidR="00F270D0" w:rsidRDefault="00786FC9" w:rsidP="008164FC">
            <w:pPr>
              <w:pStyle w:val="ListParagraph"/>
              <w:numPr>
                <w:ilvl w:val="0"/>
                <w:numId w:val="15"/>
              </w:numPr>
              <w:spacing w:line="288" w:lineRule="auto"/>
              <w:ind w:left="459" w:hanging="283"/>
              <w:rPr>
                <w:color w:val="000000"/>
                <w:sz w:val="22"/>
                <w:szCs w:val="22"/>
                <w:highlight w:val="white"/>
              </w:rPr>
            </w:pPr>
            <w:r>
              <w:rPr>
                <w:color w:val="000000"/>
                <w:sz w:val="22"/>
                <w:szCs w:val="22"/>
                <w:highlight w:val="white"/>
              </w:rPr>
              <w:t>S</w:t>
            </w:r>
            <w:r w:rsidR="005A4E72">
              <w:rPr>
                <w:color w:val="000000"/>
                <w:sz w:val="22"/>
                <w:szCs w:val="22"/>
                <w:highlight w:val="white"/>
              </w:rPr>
              <w:t xml:space="preserve">ome </w:t>
            </w:r>
            <w:r w:rsidR="007568DF">
              <w:rPr>
                <w:color w:val="000000"/>
                <w:sz w:val="22"/>
                <w:szCs w:val="22"/>
                <w:highlight w:val="white"/>
              </w:rPr>
              <w:t>student</w:t>
            </w:r>
            <w:r w:rsidR="00AC71E0" w:rsidRPr="00F270D0">
              <w:rPr>
                <w:color w:val="000000"/>
                <w:sz w:val="22"/>
                <w:szCs w:val="22"/>
                <w:highlight w:val="white"/>
              </w:rPr>
              <w:t>s</w:t>
            </w:r>
            <w:r>
              <w:rPr>
                <w:color w:val="000000"/>
                <w:sz w:val="22"/>
                <w:szCs w:val="22"/>
                <w:highlight w:val="white"/>
              </w:rPr>
              <w:t>,</w:t>
            </w:r>
            <w:r w:rsidR="00AC71E0" w:rsidRPr="00F270D0">
              <w:rPr>
                <w:color w:val="000000"/>
                <w:sz w:val="22"/>
                <w:szCs w:val="22"/>
                <w:highlight w:val="white"/>
              </w:rPr>
              <w:t xml:space="preserve"> </w:t>
            </w:r>
            <w:r w:rsidR="005A4E72">
              <w:rPr>
                <w:color w:val="000000"/>
                <w:sz w:val="22"/>
                <w:szCs w:val="22"/>
                <w:highlight w:val="white"/>
              </w:rPr>
              <w:t>who have more complex</w:t>
            </w:r>
            <w:r w:rsidR="00AC71E0" w:rsidRPr="00F270D0">
              <w:rPr>
                <w:color w:val="000000"/>
                <w:sz w:val="22"/>
                <w:szCs w:val="22"/>
                <w:highlight w:val="white"/>
              </w:rPr>
              <w:t xml:space="preserve"> additional needs</w:t>
            </w:r>
            <w:r>
              <w:rPr>
                <w:color w:val="000000"/>
                <w:sz w:val="22"/>
                <w:szCs w:val="22"/>
                <w:highlight w:val="white"/>
              </w:rPr>
              <w:t>,</w:t>
            </w:r>
            <w:r w:rsidR="00AC71E0" w:rsidRPr="00F270D0">
              <w:rPr>
                <w:color w:val="000000"/>
                <w:sz w:val="22"/>
                <w:szCs w:val="22"/>
                <w:highlight w:val="white"/>
              </w:rPr>
              <w:t xml:space="preserve"> </w:t>
            </w:r>
            <w:r w:rsidR="00F475F3">
              <w:rPr>
                <w:color w:val="000000"/>
                <w:sz w:val="22"/>
                <w:szCs w:val="22"/>
                <w:highlight w:val="white"/>
              </w:rPr>
              <w:t xml:space="preserve">may </w:t>
            </w:r>
            <w:r>
              <w:rPr>
                <w:color w:val="000000"/>
                <w:sz w:val="22"/>
                <w:szCs w:val="22"/>
                <w:highlight w:val="white"/>
              </w:rPr>
              <w:t xml:space="preserve">receive a higher level of support via </w:t>
            </w:r>
            <w:r w:rsidR="00AC71E0" w:rsidRPr="00F270D0">
              <w:rPr>
                <w:color w:val="000000"/>
                <w:sz w:val="22"/>
                <w:szCs w:val="22"/>
                <w:highlight w:val="white"/>
              </w:rPr>
              <w:t xml:space="preserve">an </w:t>
            </w:r>
            <w:r w:rsidR="005A4E72">
              <w:rPr>
                <w:i/>
                <w:iCs/>
                <w:color w:val="000000"/>
                <w:sz w:val="22"/>
                <w:szCs w:val="22"/>
                <w:highlight w:val="white"/>
              </w:rPr>
              <w:t>Adapted</w:t>
            </w:r>
            <w:r w:rsidR="00AC71E0" w:rsidRPr="00F270D0">
              <w:rPr>
                <w:color w:val="000000"/>
                <w:sz w:val="22"/>
                <w:szCs w:val="22"/>
                <w:highlight w:val="white"/>
              </w:rPr>
              <w:t xml:space="preserve"> </w:t>
            </w:r>
            <w:r w:rsidRPr="00786FC9">
              <w:rPr>
                <w:i/>
                <w:iCs/>
                <w:color w:val="000000"/>
                <w:sz w:val="22"/>
                <w:szCs w:val="22"/>
                <w:highlight w:val="white"/>
              </w:rPr>
              <w:t>Offer</w:t>
            </w:r>
            <w:r w:rsidR="00AC71E0" w:rsidRPr="00F270D0">
              <w:rPr>
                <w:color w:val="000000"/>
                <w:sz w:val="22"/>
                <w:szCs w:val="22"/>
                <w:highlight w:val="white"/>
              </w:rPr>
              <w:t xml:space="preserve"> which </w:t>
            </w:r>
            <w:r>
              <w:rPr>
                <w:color w:val="000000"/>
                <w:sz w:val="22"/>
                <w:szCs w:val="22"/>
                <w:highlight w:val="white"/>
              </w:rPr>
              <w:t xml:space="preserve">could involve long-term intervention </w:t>
            </w:r>
            <w:r w:rsidR="00AC71E0" w:rsidRPr="00F270D0">
              <w:rPr>
                <w:color w:val="000000"/>
                <w:sz w:val="22"/>
                <w:szCs w:val="22"/>
                <w:highlight w:val="white"/>
              </w:rPr>
              <w:t xml:space="preserve">delivered </w:t>
            </w:r>
            <w:r>
              <w:rPr>
                <w:color w:val="000000"/>
                <w:sz w:val="22"/>
                <w:szCs w:val="22"/>
                <w:highlight w:val="white"/>
              </w:rPr>
              <w:t>by the academy’s</w:t>
            </w:r>
            <w:r w:rsidR="00AC71E0" w:rsidRPr="00F270D0">
              <w:rPr>
                <w:color w:val="000000"/>
                <w:sz w:val="22"/>
                <w:szCs w:val="22"/>
                <w:highlight w:val="white"/>
              </w:rPr>
              <w:t xml:space="preserve"> </w:t>
            </w:r>
            <w:r w:rsidR="005A4E72">
              <w:rPr>
                <w:color w:val="000000"/>
                <w:sz w:val="22"/>
                <w:szCs w:val="22"/>
                <w:highlight w:val="white"/>
              </w:rPr>
              <w:t>Pastoral Team</w:t>
            </w:r>
            <w:r w:rsidR="00F270D0">
              <w:rPr>
                <w:color w:val="000000"/>
                <w:sz w:val="22"/>
                <w:szCs w:val="22"/>
                <w:highlight w:val="white"/>
              </w:rPr>
              <w:t xml:space="preserve"> </w:t>
            </w:r>
            <w:r w:rsidR="004A45E6">
              <w:rPr>
                <w:color w:val="000000"/>
                <w:sz w:val="22"/>
                <w:szCs w:val="22"/>
                <w:highlight w:val="white"/>
              </w:rPr>
              <w:t>external to</w:t>
            </w:r>
            <w:r>
              <w:rPr>
                <w:color w:val="000000"/>
                <w:sz w:val="22"/>
                <w:szCs w:val="22"/>
                <w:highlight w:val="white"/>
              </w:rPr>
              <w:t xml:space="preserve"> the classroom</w:t>
            </w:r>
            <w:r w:rsidR="00886D72">
              <w:rPr>
                <w:color w:val="000000"/>
                <w:sz w:val="22"/>
                <w:szCs w:val="22"/>
                <w:highlight w:val="white"/>
              </w:rPr>
              <w:t xml:space="preserve"> or intervention from other external professionals or agencies</w:t>
            </w:r>
            <w:r>
              <w:rPr>
                <w:color w:val="000000"/>
                <w:sz w:val="22"/>
                <w:szCs w:val="22"/>
                <w:highlight w:val="white"/>
              </w:rPr>
              <w:t xml:space="preserve">.  The </w:t>
            </w:r>
            <w:r>
              <w:rPr>
                <w:i/>
                <w:iCs/>
                <w:color w:val="000000"/>
                <w:sz w:val="22"/>
                <w:szCs w:val="22"/>
                <w:highlight w:val="white"/>
              </w:rPr>
              <w:t xml:space="preserve">Adapted Offer </w:t>
            </w:r>
            <w:r w:rsidR="00AC71E0" w:rsidRPr="00F270D0">
              <w:rPr>
                <w:color w:val="000000"/>
                <w:sz w:val="22"/>
                <w:szCs w:val="22"/>
                <w:highlight w:val="white"/>
              </w:rPr>
              <w:t xml:space="preserve">sees </w:t>
            </w:r>
            <w:r w:rsidR="007568DF">
              <w:rPr>
                <w:color w:val="000000"/>
                <w:sz w:val="22"/>
                <w:szCs w:val="22"/>
                <w:highlight w:val="white"/>
              </w:rPr>
              <w:t>student</w:t>
            </w:r>
            <w:r w:rsidR="00AC71E0" w:rsidRPr="00F270D0">
              <w:rPr>
                <w:color w:val="000000"/>
                <w:sz w:val="22"/>
                <w:szCs w:val="22"/>
                <w:highlight w:val="white"/>
              </w:rPr>
              <w:t xml:space="preserve">s accessing </w:t>
            </w:r>
            <w:r w:rsidR="00F270D0">
              <w:rPr>
                <w:color w:val="000000"/>
                <w:sz w:val="22"/>
                <w:szCs w:val="22"/>
                <w:highlight w:val="white"/>
              </w:rPr>
              <w:t xml:space="preserve">targeted specific </w:t>
            </w:r>
            <w:r w:rsidR="00AC71E0" w:rsidRPr="00F270D0">
              <w:rPr>
                <w:color w:val="000000"/>
                <w:sz w:val="22"/>
                <w:szCs w:val="22"/>
                <w:highlight w:val="white"/>
              </w:rPr>
              <w:t xml:space="preserve">interventions </w:t>
            </w:r>
            <w:r w:rsidR="004A45E6" w:rsidRPr="00F270D0">
              <w:rPr>
                <w:color w:val="000000"/>
                <w:sz w:val="22"/>
                <w:szCs w:val="22"/>
                <w:highlight w:val="white"/>
              </w:rPr>
              <w:t>e.g.,</w:t>
            </w:r>
            <w:r w:rsidR="00AC71E0" w:rsidRPr="00F270D0">
              <w:rPr>
                <w:color w:val="000000"/>
                <w:sz w:val="22"/>
                <w:szCs w:val="22"/>
                <w:highlight w:val="white"/>
              </w:rPr>
              <w:t xml:space="preserve"> </w:t>
            </w:r>
            <w:r w:rsidR="00F270D0">
              <w:rPr>
                <w:color w:val="000000"/>
                <w:sz w:val="22"/>
                <w:szCs w:val="22"/>
                <w:highlight w:val="white"/>
              </w:rPr>
              <w:t>art</w:t>
            </w:r>
            <w:r w:rsidR="00AC71E0" w:rsidRPr="00F270D0">
              <w:rPr>
                <w:color w:val="000000"/>
                <w:sz w:val="22"/>
                <w:szCs w:val="22"/>
                <w:highlight w:val="white"/>
              </w:rPr>
              <w:t xml:space="preserve"> </w:t>
            </w:r>
            <w:r w:rsidR="008164FC" w:rsidRPr="00F270D0">
              <w:rPr>
                <w:color w:val="000000"/>
                <w:sz w:val="22"/>
                <w:szCs w:val="22"/>
                <w:highlight w:val="white"/>
              </w:rPr>
              <w:t>t</w:t>
            </w:r>
            <w:r w:rsidR="00AC71E0" w:rsidRPr="00F270D0">
              <w:rPr>
                <w:color w:val="000000"/>
                <w:sz w:val="22"/>
                <w:szCs w:val="22"/>
                <w:highlight w:val="white"/>
              </w:rPr>
              <w:t>herapy</w:t>
            </w:r>
            <w:r w:rsidR="008164FC" w:rsidRPr="00F270D0">
              <w:rPr>
                <w:color w:val="000000"/>
                <w:sz w:val="22"/>
                <w:szCs w:val="22"/>
                <w:highlight w:val="white"/>
              </w:rPr>
              <w:t>, m</w:t>
            </w:r>
            <w:r w:rsidR="00AC71E0" w:rsidRPr="00F270D0">
              <w:rPr>
                <w:color w:val="000000"/>
                <w:sz w:val="22"/>
                <w:szCs w:val="22"/>
                <w:highlight w:val="white"/>
              </w:rPr>
              <w:t>entoring</w:t>
            </w:r>
            <w:r w:rsidR="008164FC" w:rsidRPr="00F270D0">
              <w:rPr>
                <w:color w:val="000000"/>
                <w:sz w:val="22"/>
                <w:szCs w:val="22"/>
                <w:highlight w:val="white"/>
              </w:rPr>
              <w:t xml:space="preserve"> or tutoring</w:t>
            </w:r>
            <w:r w:rsidR="00AC71E0" w:rsidRPr="00F270D0">
              <w:rPr>
                <w:color w:val="000000"/>
                <w:sz w:val="22"/>
                <w:szCs w:val="22"/>
                <w:highlight w:val="white"/>
              </w:rPr>
              <w:t xml:space="preserve"> in addition to the </w:t>
            </w:r>
            <w:r w:rsidR="004E70EB" w:rsidRPr="00786FC9">
              <w:rPr>
                <w:i/>
                <w:iCs/>
                <w:color w:val="000000"/>
                <w:sz w:val="22"/>
                <w:szCs w:val="22"/>
                <w:highlight w:val="white"/>
              </w:rPr>
              <w:t>U</w:t>
            </w:r>
            <w:r w:rsidR="00AC71E0" w:rsidRPr="00786FC9">
              <w:rPr>
                <w:i/>
                <w:iCs/>
                <w:color w:val="000000"/>
                <w:sz w:val="22"/>
                <w:szCs w:val="22"/>
                <w:highlight w:val="white"/>
              </w:rPr>
              <w:t xml:space="preserve">niversal </w:t>
            </w:r>
            <w:proofErr w:type="gramStart"/>
            <w:r w:rsidRPr="00786FC9">
              <w:rPr>
                <w:i/>
                <w:iCs/>
                <w:color w:val="000000"/>
                <w:sz w:val="22"/>
                <w:szCs w:val="22"/>
                <w:highlight w:val="white"/>
              </w:rPr>
              <w:t>O</w:t>
            </w:r>
            <w:r w:rsidR="00AC71E0" w:rsidRPr="00786FC9">
              <w:rPr>
                <w:i/>
                <w:iCs/>
                <w:color w:val="000000"/>
                <w:sz w:val="22"/>
                <w:szCs w:val="22"/>
                <w:highlight w:val="white"/>
              </w:rPr>
              <w:t>ffer</w:t>
            </w:r>
            <w:r w:rsidR="00AC71E0" w:rsidRPr="00F270D0">
              <w:rPr>
                <w:color w:val="000000"/>
                <w:sz w:val="22"/>
                <w:szCs w:val="22"/>
                <w:highlight w:val="white"/>
              </w:rPr>
              <w:t>;</w:t>
            </w:r>
            <w:proofErr w:type="gramEnd"/>
            <w:r w:rsidR="00AC71E0" w:rsidRPr="00F270D0">
              <w:rPr>
                <w:color w:val="000000"/>
                <w:sz w:val="22"/>
                <w:szCs w:val="22"/>
                <w:highlight w:val="white"/>
              </w:rPr>
              <w:t xml:space="preserve"> </w:t>
            </w:r>
          </w:p>
          <w:p w14:paraId="6AA031E7" w14:textId="77777777" w:rsidR="00F270D0" w:rsidRPr="00F270D0" w:rsidRDefault="00F270D0" w:rsidP="00F270D0">
            <w:pPr>
              <w:pStyle w:val="ListParagraph"/>
              <w:rPr>
                <w:color w:val="000000"/>
                <w:sz w:val="22"/>
                <w:szCs w:val="22"/>
                <w:highlight w:val="white"/>
              </w:rPr>
            </w:pPr>
          </w:p>
          <w:p w14:paraId="42683846" w14:textId="637DC382" w:rsidR="009D1154" w:rsidRPr="009D1154" w:rsidRDefault="00786FC9" w:rsidP="008164FC">
            <w:pPr>
              <w:pStyle w:val="ListParagraph"/>
              <w:numPr>
                <w:ilvl w:val="0"/>
                <w:numId w:val="15"/>
              </w:numPr>
              <w:spacing w:line="288" w:lineRule="auto"/>
              <w:ind w:left="459" w:hanging="283"/>
              <w:rPr>
                <w:color w:val="000000"/>
                <w:sz w:val="22"/>
                <w:szCs w:val="22"/>
                <w:highlight w:val="white"/>
              </w:rPr>
            </w:pPr>
            <w:r>
              <w:rPr>
                <w:color w:val="000000"/>
                <w:sz w:val="22"/>
                <w:szCs w:val="22"/>
                <w:highlight w:val="white"/>
              </w:rPr>
              <w:t xml:space="preserve">A few </w:t>
            </w:r>
            <w:r w:rsidR="007568DF">
              <w:rPr>
                <w:color w:val="000000"/>
                <w:sz w:val="22"/>
                <w:szCs w:val="22"/>
                <w:highlight w:val="white"/>
              </w:rPr>
              <w:t>student</w:t>
            </w:r>
            <w:r w:rsidR="00AC71E0" w:rsidRPr="00F270D0">
              <w:rPr>
                <w:color w:val="000000"/>
                <w:sz w:val="22"/>
                <w:szCs w:val="22"/>
                <w:highlight w:val="white"/>
              </w:rPr>
              <w:t xml:space="preserve">s </w:t>
            </w:r>
            <w:r w:rsidR="004A45E6">
              <w:rPr>
                <w:color w:val="000000"/>
                <w:sz w:val="22"/>
                <w:szCs w:val="22"/>
                <w:highlight w:val="white"/>
              </w:rPr>
              <w:t>may</w:t>
            </w:r>
            <w:r w:rsidR="00AC71E0" w:rsidRPr="00F270D0">
              <w:rPr>
                <w:color w:val="000000"/>
                <w:sz w:val="22"/>
                <w:szCs w:val="22"/>
                <w:highlight w:val="white"/>
              </w:rPr>
              <w:t xml:space="preserve"> require an entirely </w:t>
            </w:r>
            <w:r>
              <w:rPr>
                <w:color w:val="000000"/>
                <w:sz w:val="22"/>
                <w:szCs w:val="22"/>
                <w:highlight w:val="white"/>
              </w:rPr>
              <w:t>tailored</w:t>
            </w:r>
            <w:r w:rsidR="00AC71E0" w:rsidRPr="00F270D0">
              <w:rPr>
                <w:color w:val="000000"/>
                <w:sz w:val="22"/>
                <w:szCs w:val="22"/>
                <w:highlight w:val="white"/>
              </w:rPr>
              <w:t xml:space="preserve"> approach to the </w:t>
            </w:r>
            <w:r w:rsidR="009D1154" w:rsidRPr="00F270D0">
              <w:rPr>
                <w:color w:val="000000"/>
                <w:sz w:val="22"/>
                <w:szCs w:val="22"/>
                <w:highlight w:val="white"/>
              </w:rPr>
              <w:t>curriculum,</w:t>
            </w:r>
            <w:r w:rsidR="004A45E6">
              <w:rPr>
                <w:color w:val="000000"/>
                <w:sz w:val="22"/>
                <w:szCs w:val="22"/>
                <w:highlight w:val="white"/>
              </w:rPr>
              <w:t xml:space="preserve"> and they therefore may</w:t>
            </w:r>
            <w:r w:rsidR="00AC71E0" w:rsidRPr="00F270D0">
              <w:rPr>
                <w:color w:val="000000"/>
                <w:sz w:val="22"/>
                <w:szCs w:val="22"/>
                <w:highlight w:val="white"/>
              </w:rPr>
              <w:t xml:space="preserve"> follow a</w:t>
            </w:r>
            <w:r>
              <w:rPr>
                <w:color w:val="000000"/>
                <w:sz w:val="22"/>
                <w:szCs w:val="22"/>
                <w:highlight w:val="white"/>
              </w:rPr>
              <w:t xml:space="preserve">n </w:t>
            </w:r>
            <w:r>
              <w:rPr>
                <w:i/>
                <w:iCs/>
                <w:color w:val="000000"/>
                <w:sz w:val="22"/>
                <w:szCs w:val="22"/>
                <w:highlight w:val="white"/>
              </w:rPr>
              <w:t>Individualised Offe</w:t>
            </w:r>
            <w:r w:rsidR="00E54396">
              <w:rPr>
                <w:i/>
                <w:iCs/>
                <w:color w:val="000000"/>
                <w:sz w:val="22"/>
                <w:szCs w:val="22"/>
              </w:rPr>
              <w:t xml:space="preserve">r </w:t>
            </w:r>
            <w:r w:rsidR="00E54396" w:rsidRPr="004A45E6">
              <w:rPr>
                <w:color w:val="000000"/>
                <w:sz w:val="22"/>
                <w:szCs w:val="22"/>
              </w:rPr>
              <w:t>whic</w:t>
            </w:r>
            <w:r w:rsidR="004A45E6">
              <w:rPr>
                <w:color w:val="000000"/>
                <w:sz w:val="22"/>
                <w:szCs w:val="22"/>
              </w:rPr>
              <w:t>h</w:t>
            </w:r>
            <w:r w:rsidR="00886D72">
              <w:rPr>
                <w:color w:val="000000"/>
                <w:sz w:val="22"/>
                <w:szCs w:val="22"/>
              </w:rPr>
              <w:t xml:space="preserve"> will</w:t>
            </w:r>
            <w:r w:rsidR="009D1154">
              <w:rPr>
                <w:color w:val="000000"/>
                <w:sz w:val="22"/>
                <w:szCs w:val="22"/>
              </w:rPr>
              <w:t xml:space="preserve"> include targeted and specific interventions and additional support from </w:t>
            </w:r>
            <w:r w:rsidR="006D610B">
              <w:rPr>
                <w:color w:val="000000"/>
                <w:sz w:val="22"/>
                <w:szCs w:val="22"/>
              </w:rPr>
              <w:t xml:space="preserve">external </w:t>
            </w:r>
            <w:r w:rsidR="009D1154">
              <w:rPr>
                <w:color w:val="000000"/>
                <w:sz w:val="22"/>
                <w:szCs w:val="22"/>
              </w:rPr>
              <w:t>professionals</w:t>
            </w:r>
            <w:r w:rsidR="006D610B">
              <w:rPr>
                <w:i/>
                <w:iCs/>
                <w:color w:val="000000"/>
                <w:sz w:val="22"/>
                <w:szCs w:val="22"/>
              </w:rPr>
              <w:t xml:space="preserve">.  </w:t>
            </w:r>
            <w:r w:rsidR="006D610B">
              <w:rPr>
                <w:color w:val="000000"/>
                <w:sz w:val="22"/>
                <w:szCs w:val="22"/>
                <w:shd w:val="clear" w:color="auto" w:fill="FFFFFF"/>
              </w:rPr>
              <w:t xml:space="preserve">Some </w:t>
            </w:r>
            <w:r w:rsidR="007568DF">
              <w:rPr>
                <w:color w:val="000000"/>
                <w:sz w:val="22"/>
                <w:szCs w:val="22"/>
                <w:shd w:val="clear" w:color="auto" w:fill="FFFFFF"/>
              </w:rPr>
              <w:t>student</w:t>
            </w:r>
            <w:r w:rsidR="006D610B">
              <w:rPr>
                <w:color w:val="000000"/>
                <w:sz w:val="22"/>
                <w:szCs w:val="22"/>
                <w:shd w:val="clear" w:color="auto" w:fill="FFFFFF"/>
              </w:rPr>
              <w:t xml:space="preserve">s who are following an </w:t>
            </w:r>
            <w:r w:rsidR="006D610B">
              <w:rPr>
                <w:i/>
                <w:iCs/>
                <w:color w:val="000000"/>
                <w:sz w:val="22"/>
                <w:szCs w:val="22"/>
                <w:shd w:val="clear" w:color="auto" w:fill="FFFFFF"/>
              </w:rPr>
              <w:t>Individualised Offer</w:t>
            </w:r>
            <w:r w:rsidR="006D610B">
              <w:rPr>
                <w:color w:val="000000"/>
                <w:sz w:val="22"/>
                <w:szCs w:val="22"/>
                <w:shd w:val="clear" w:color="auto" w:fill="FFFFFF"/>
              </w:rPr>
              <w:t xml:space="preserve"> may benefit from some off-site provision such as using a known and recognised alternative provision.</w:t>
            </w:r>
          </w:p>
          <w:p w14:paraId="40786FE8" w14:textId="77777777" w:rsidR="0006459C" w:rsidRDefault="0006459C" w:rsidP="008164FC">
            <w:pPr>
              <w:spacing w:line="288" w:lineRule="auto"/>
              <w:rPr>
                <w:color w:val="000000"/>
                <w:sz w:val="22"/>
                <w:szCs w:val="22"/>
                <w:highlight w:val="white"/>
              </w:rPr>
            </w:pPr>
          </w:p>
          <w:p w14:paraId="2E154A58" w14:textId="72067D1C" w:rsidR="00123688" w:rsidRDefault="00F942C2" w:rsidP="008164FC">
            <w:pPr>
              <w:spacing w:line="288" w:lineRule="auto"/>
              <w:rPr>
                <w:color w:val="000000"/>
                <w:sz w:val="22"/>
                <w:szCs w:val="22"/>
              </w:rPr>
            </w:pPr>
            <w:r>
              <w:rPr>
                <w:color w:val="000000"/>
                <w:sz w:val="22"/>
                <w:szCs w:val="22"/>
                <w:highlight w:val="white"/>
              </w:rPr>
              <w:t>We work to ensure that all our interventions and provision for SEND are tracked and evaluated</w:t>
            </w:r>
            <w:r w:rsidR="00F270D0">
              <w:rPr>
                <w:color w:val="000000"/>
                <w:sz w:val="22"/>
                <w:szCs w:val="22"/>
                <w:highlight w:val="white"/>
              </w:rPr>
              <w:t xml:space="preserve">. </w:t>
            </w:r>
            <w:r>
              <w:rPr>
                <w:color w:val="000000"/>
                <w:sz w:val="22"/>
                <w:szCs w:val="22"/>
              </w:rPr>
              <w:t xml:space="preserve">We follow </w:t>
            </w:r>
            <w:r w:rsidR="00F270D0">
              <w:rPr>
                <w:color w:val="000000"/>
                <w:sz w:val="22"/>
                <w:szCs w:val="22"/>
              </w:rPr>
              <w:t>g</w:t>
            </w:r>
            <w:r>
              <w:rPr>
                <w:color w:val="000000"/>
                <w:sz w:val="22"/>
                <w:szCs w:val="22"/>
              </w:rPr>
              <w:t xml:space="preserve">overnment guidelines about the curriculum we offer whilst taking a flexible approach to our provision to ensure each </w:t>
            </w:r>
            <w:r w:rsidR="007568DF">
              <w:rPr>
                <w:color w:val="000000"/>
                <w:sz w:val="22"/>
                <w:szCs w:val="22"/>
              </w:rPr>
              <w:t>student</w:t>
            </w:r>
            <w:r>
              <w:rPr>
                <w:color w:val="000000"/>
                <w:sz w:val="22"/>
                <w:szCs w:val="22"/>
              </w:rPr>
              <w:t xml:space="preserve"> has an academic experience which is relevant to them. </w:t>
            </w:r>
          </w:p>
          <w:p w14:paraId="4C2B6F8C" w14:textId="77777777" w:rsidR="009021E2" w:rsidRDefault="009021E2" w:rsidP="008164FC">
            <w:pPr>
              <w:spacing w:line="288" w:lineRule="auto"/>
              <w:rPr>
                <w:color w:val="000000"/>
                <w:sz w:val="22"/>
                <w:szCs w:val="22"/>
              </w:rPr>
            </w:pPr>
          </w:p>
          <w:p w14:paraId="52627B61" w14:textId="23E72002" w:rsidR="009021E2" w:rsidRDefault="007568DF" w:rsidP="009021E2">
            <w:pPr>
              <w:spacing w:line="288" w:lineRule="auto"/>
              <w:rPr>
                <w:color w:val="000000"/>
                <w:sz w:val="22"/>
                <w:szCs w:val="22"/>
                <w:highlight w:val="white"/>
              </w:rPr>
            </w:pPr>
            <w:r>
              <w:rPr>
                <w:color w:val="000000"/>
                <w:sz w:val="22"/>
                <w:szCs w:val="22"/>
                <w:highlight w:val="white"/>
              </w:rPr>
              <w:t>Student</w:t>
            </w:r>
            <w:r w:rsidR="009021E2">
              <w:rPr>
                <w:color w:val="000000"/>
                <w:sz w:val="22"/>
                <w:szCs w:val="22"/>
                <w:highlight w:val="white"/>
              </w:rPr>
              <w:t xml:space="preserve">s and staff follow the principles of restorative practice, </w:t>
            </w:r>
            <w:r w:rsidR="00F270D0">
              <w:rPr>
                <w:color w:val="000000"/>
                <w:sz w:val="22"/>
                <w:szCs w:val="22"/>
                <w:highlight w:val="white"/>
              </w:rPr>
              <w:t xml:space="preserve">a philosophy for making, </w:t>
            </w:r>
            <w:proofErr w:type="gramStart"/>
            <w:r w:rsidR="00F270D0">
              <w:rPr>
                <w:color w:val="000000"/>
                <w:sz w:val="22"/>
                <w:szCs w:val="22"/>
                <w:highlight w:val="white"/>
              </w:rPr>
              <w:t>maintaining</w:t>
            </w:r>
            <w:proofErr w:type="gramEnd"/>
            <w:r w:rsidR="00F270D0">
              <w:rPr>
                <w:color w:val="000000"/>
                <w:sz w:val="22"/>
                <w:szCs w:val="22"/>
                <w:highlight w:val="white"/>
              </w:rPr>
              <w:t xml:space="preserve"> and repairing relationships and fostering a sense of social responsibility and shared accountability. When c</w:t>
            </w:r>
            <w:r w:rsidR="009021E2">
              <w:rPr>
                <w:color w:val="000000"/>
                <w:sz w:val="22"/>
                <w:szCs w:val="22"/>
                <w:highlight w:val="white"/>
              </w:rPr>
              <w:t>onflict</w:t>
            </w:r>
            <w:r w:rsidR="00F270D0">
              <w:rPr>
                <w:color w:val="000000"/>
                <w:sz w:val="22"/>
                <w:szCs w:val="22"/>
                <w:highlight w:val="white"/>
              </w:rPr>
              <w:t xml:space="preserve"> </w:t>
            </w:r>
            <w:r w:rsidR="00481C30">
              <w:rPr>
                <w:color w:val="000000"/>
                <w:sz w:val="22"/>
                <w:szCs w:val="22"/>
                <w:highlight w:val="white"/>
              </w:rPr>
              <w:t>arises,</w:t>
            </w:r>
            <w:r w:rsidR="00F270D0">
              <w:rPr>
                <w:color w:val="000000"/>
                <w:sz w:val="22"/>
                <w:szCs w:val="22"/>
                <w:highlight w:val="white"/>
              </w:rPr>
              <w:t xml:space="preserve"> it</w:t>
            </w:r>
            <w:r w:rsidR="009021E2">
              <w:rPr>
                <w:color w:val="000000"/>
                <w:sz w:val="22"/>
                <w:szCs w:val="22"/>
                <w:highlight w:val="white"/>
              </w:rPr>
              <w:t xml:space="preserve"> is managed through restorative enquiries and conversations and opportunities are given to support reparation and relationship building and </w:t>
            </w:r>
            <w:r>
              <w:rPr>
                <w:color w:val="000000"/>
                <w:sz w:val="22"/>
                <w:szCs w:val="22"/>
                <w:highlight w:val="white"/>
              </w:rPr>
              <w:t>student</w:t>
            </w:r>
            <w:r w:rsidR="009021E2">
              <w:rPr>
                <w:color w:val="000000"/>
                <w:sz w:val="22"/>
                <w:szCs w:val="22"/>
                <w:highlight w:val="white"/>
              </w:rPr>
              <w:t>s are encouraged to understand their behaviour and the impact it has on others</w:t>
            </w:r>
            <w:r w:rsidR="00481C30">
              <w:rPr>
                <w:color w:val="000000"/>
                <w:sz w:val="22"/>
                <w:szCs w:val="22"/>
                <w:highlight w:val="white"/>
              </w:rPr>
              <w:t>. Our whole academy approach to relationship building and conflict management creates a caring community with a sense of shared responsibility.</w:t>
            </w:r>
          </w:p>
          <w:p w14:paraId="432E6E27" w14:textId="77777777" w:rsidR="00123688" w:rsidRDefault="00123688" w:rsidP="008164FC">
            <w:pPr>
              <w:spacing w:line="288" w:lineRule="auto"/>
              <w:rPr>
                <w:color w:val="000000"/>
                <w:sz w:val="22"/>
                <w:szCs w:val="22"/>
                <w:highlight w:val="white"/>
              </w:rPr>
            </w:pPr>
          </w:p>
          <w:p w14:paraId="222367B6" w14:textId="35A3D7AE" w:rsidR="00123688" w:rsidRPr="008164FC" w:rsidRDefault="007568DF" w:rsidP="008164FC">
            <w:pPr>
              <w:spacing w:line="288" w:lineRule="auto"/>
              <w:rPr>
                <w:color w:val="000000"/>
                <w:sz w:val="22"/>
                <w:szCs w:val="22"/>
              </w:rPr>
            </w:pPr>
            <w:r w:rsidRPr="00E845FA">
              <w:rPr>
                <w:color w:val="000000"/>
                <w:sz w:val="22"/>
                <w:szCs w:val="22"/>
              </w:rPr>
              <w:t>Student</w:t>
            </w:r>
            <w:r w:rsidR="00F942C2" w:rsidRPr="00E845FA">
              <w:rPr>
                <w:color w:val="000000"/>
                <w:sz w:val="22"/>
                <w:szCs w:val="22"/>
              </w:rPr>
              <w:t xml:space="preserve">s </w:t>
            </w:r>
            <w:r w:rsidR="00E845FA" w:rsidRPr="00E845FA">
              <w:rPr>
                <w:color w:val="000000"/>
                <w:sz w:val="22"/>
                <w:szCs w:val="22"/>
              </w:rPr>
              <w:t xml:space="preserve">will </w:t>
            </w:r>
            <w:r w:rsidR="00F942C2" w:rsidRPr="00E845FA">
              <w:rPr>
                <w:color w:val="000000"/>
                <w:sz w:val="22"/>
                <w:szCs w:val="22"/>
              </w:rPr>
              <w:t xml:space="preserve">have access to a wealth of services and professionals provided by the </w:t>
            </w:r>
            <w:r w:rsidR="006D610B" w:rsidRPr="00E845FA">
              <w:rPr>
                <w:color w:val="000000"/>
                <w:sz w:val="22"/>
                <w:szCs w:val="22"/>
              </w:rPr>
              <w:t xml:space="preserve">academy </w:t>
            </w:r>
            <w:r w:rsidR="00F942C2" w:rsidRPr="00E845FA">
              <w:rPr>
                <w:color w:val="000000"/>
                <w:sz w:val="22"/>
                <w:szCs w:val="22"/>
              </w:rPr>
              <w:t>and external providers including Oxford Health NHS Trust</w:t>
            </w:r>
            <w:r w:rsidR="00481C30" w:rsidRPr="00E845FA">
              <w:rPr>
                <w:color w:val="000000"/>
                <w:sz w:val="22"/>
                <w:szCs w:val="22"/>
              </w:rPr>
              <w:t xml:space="preserve"> Integrated Therapy Team (Speech and Language Therapy, Occupational Therapy, and Physiotherapy), </w:t>
            </w:r>
            <w:r w:rsidR="00F942C2" w:rsidRPr="00E845FA">
              <w:rPr>
                <w:color w:val="000000"/>
                <w:sz w:val="22"/>
                <w:szCs w:val="22"/>
              </w:rPr>
              <w:t>and we also work closely with Children’s Social Care</w:t>
            </w:r>
            <w:r w:rsidR="00481C30" w:rsidRPr="00E845FA">
              <w:rPr>
                <w:color w:val="000000"/>
                <w:sz w:val="22"/>
                <w:szCs w:val="22"/>
              </w:rPr>
              <w:t>.</w:t>
            </w:r>
            <w:r w:rsidR="00F942C2">
              <w:rPr>
                <w:color w:val="000000"/>
                <w:sz w:val="22"/>
                <w:szCs w:val="22"/>
              </w:rPr>
              <w:t xml:space="preserve"> </w:t>
            </w:r>
          </w:p>
        </w:tc>
      </w:tr>
    </w:tbl>
    <w:p w14:paraId="53E5F5F8" w14:textId="77777777" w:rsidR="00DF232D" w:rsidRDefault="00DF232D" w:rsidP="008164FC">
      <w:pPr>
        <w:spacing w:before="40" w:after="120" w:line="288" w:lineRule="auto"/>
        <w:rPr>
          <w:b/>
          <w:sz w:val="28"/>
          <w:szCs w:val="28"/>
        </w:rPr>
      </w:pPr>
      <w:bookmarkStart w:id="0" w:name="_heading=h.gjdgxs" w:colFirst="0" w:colLast="0"/>
      <w:bookmarkEnd w:id="0"/>
    </w:p>
    <w:p w14:paraId="0414739B" w14:textId="53252AC0" w:rsidR="00123688" w:rsidRDefault="00F942C2" w:rsidP="008164FC">
      <w:pPr>
        <w:spacing w:before="40" w:after="120" w:line="288" w:lineRule="auto"/>
        <w:rPr>
          <w:b/>
          <w:sz w:val="28"/>
          <w:szCs w:val="28"/>
        </w:rPr>
      </w:pPr>
      <w:r>
        <w:rPr>
          <w:b/>
          <w:sz w:val="28"/>
          <w:szCs w:val="28"/>
        </w:rPr>
        <w:t>Admissions Indicators:</w:t>
      </w:r>
    </w:p>
    <w:tbl>
      <w:tblPr>
        <w:tblStyle w:val="3"/>
        <w:tblW w:w="9351" w:type="dxa"/>
        <w:tblLayout w:type="fixed"/>
        <w:tblLook w:val="0000" w:firstRow="0" w:lastRow="0" w:firstColumn="0" w:lastColumn="0" w:noHBand="0" w:noVBand="0"/>
      </w:tblPr>
      <w:tblGrid>
        <w:gridCol w:w="8500"/>
        <w:gridCol w:w="851"/>
      </w:tblGrid>
      <w:tr w:rsidR="00123688" w14:paraId="478FC202" w14:textId="77777777">
        <w:tc>
          <w:tcPr>
            <w:tcW w:w="9351"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1FA3A161" w14:textId="3CDA95B0" w:rsidR="00123688" w:rsidRDefault="00F942C2" w:rsidP="008164FC">
            <w:pPr>
              <w:spacing w:before="60" w:after="60" w:line="288" w:lineRule="auto"/>
              <w:ind w:left="29"/>
              <w:rPr>
                <w:b/>
                <w:sz w:val="22"/>
                <w:szCs w:val="22"/>
              </w:rPr>
            </w:pPr>
            <w:r>
              <w:rPr>
                <w:b/>
                <w:sz w:val="22"/>
                <w:szCs w:val="22"/>
              </w:rPr>
              <w:lastRenderedPageBreak/>
              <w:t>A. Child / Young Person</w:t>
            </w:r>
            <w:r w:rsidR="00337191">
              <w:rPr>
                <w:b/>
                <w:sz w:val="22"/>
                <w:szCs w:val="22"/>
              </w:rPr>
              <w:t>’</w:t>
            </w:r>
            <w:r>
              <w:rPr>
                <w:b/>
                <w:sz w:val="22"/>
                <w:szCs w:val="22"/>
              </w:rPr>
              <w:t>s Views and Parental Preference</w:t>
            </w:r>
          </w:p>
          <w:p w14:paraId="6372D62F" w14:textId="7EF68CDF" w:rsidR="00123688" w:rsidRDefault="00F942C2" w:rsidP="008164FC">
            <w:pPr>
              <w:spacing w:before="60" w:after="60" w:line="288" w:lineRule="auto"/>
              <w:ind w:left="29"/>
            </w:pPr>
            <w:r>
              <w:rPr>
                <w:color w:val="0070C0"/>
                <w:sz w:val="16"/>
                <w:szCs w:val="16"/>
              </w:rPr>
              <w:t xml:space="preserve">The views of the child or young person and parental preference are considered subject to the provision being appropriate to the age, ability, </w:t>
            </w:r>
            <w:proofErr w:type="gramStart"/>
            <w:r>
              <w:rPr>
                <w:color w:val="0070C0"/>
                <w:sz w:val="16"/>
                <w:szCs w:val="16"/>
              </w:rPr>
              <w:t>aptitude</w:t>
            </w:r>
            <w:proofErr w:type="gramEnd"/>
            <w:r>
              <w:rPr>
                <w:color w:val="0070C0"/>
                <w:sz w:val="16"/>
                <w:szCs w:val="16"/>
              </w:rPr>
              <w:t xml:space="preserve"> and special educational needs of the </w:t>
            </w:r>
            <w:r w:rsidR="007568DF">
              <w:rPr>
                <w:color w:val="0070C0"/>
                <w:sz w:val="16"/>
                <w:szCs w:val="16"/>
              </w:rPr>
              <w:t>student</w:t>
            </w:r>
          </w:p>
        </w:tc>
      </w:tr>
      <w:tr w:rsidR="00DF232D" w14:paraId="0AD63E52" w14:textId="77777777" w:rsidTr="00DF232D">
        <w:trPr>
          <w:trHeight w:val="580"/>
        </w:trPr>
        <w:tc>
          <w:tcPr>
            <w:tcW w:w="8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FB107" w14:textId="77777777" w:rsidR="00DF232D" w:rsidRDefault="00DF232D" w:rsidP="008164FC">
            <w:pPr>
              <w:numPr>
                <w:ilvl w:val="0"/>
                <w:numId w:val="1"/>
              </w:numPr>
              <w:pBdr>
                <w:top w:val="nil"/>
                <w:left w:val="nil"/>
                <w:bottom w:val="nil"/>
                <w:right w:val="nil"/>
                <w:between w:val="nil"/>
              </w:pBdr>
              <w:spacing w:before="60" w:after="60" w:line="288" w:lineRule="auto"/>
              <w:ind w:left="457"/>
              <w:rPr>
                <w:color w:val="000000"/>
                <w:sz w:val="20"/>
                <w:szCs w:val="20"/>
              </w:rPr>
            </w:pPr>
            <w:r>
              <w:rPr>
                <w:color w:val="000000"/>
                <w:sz w:val="22"/>
                <w:szCs w:val="22"/>
              </w:rPr>
              <w:t>The parents or carers have expressed a reasoned and well-informed preference for this type of provision.</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112A702" w14:textId="14CD6F9E" w:rsidR="00DF232D" w:rsidRDefault="00DF232D" w:rsidP="00DF232D">
            <w:pPr>
              <w:pBdr>
                <w:top w:val="nil"/>
                <w:left w:val="nil"/>
                <w:bottom w:val="nil"/>
                <w:right w:val="nil"/>
                <w:between w:val="nil"/>
              </w:pBdr>
              <w:spacing w:before="60" w:after="60" w:line="288" w:lineRule="auto"/>
              <w:ind w:left="457"/>
              <w:rPr>
                <w:color w:val="000000"/>
                <w:sz w:val="20"/>
                <w:szCs w:val="20"/>
              </w:rPr>
            </w:pPr>
          </w:p>
        </w:tc>
      </w:tr>
      <w:tr w:rsidR="00DF232D" w14:paraId="6ADCB249" w14:textId="77777777" w:rsidTr="00DF232D">
        <w:trPr>
          <w:trHeight w:val="580"/>
        </w:trPr>
        <w:tc>
          <w:tcPr>
            <w:tcW w:w="8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63D84" w14:textId="765641C7" w:rsidR="00DF232D" w:rsidRDefault="00DF232D" w:rsidP="008164FC">
            <w:pPr>
              <w:numPr>
                <w:ilvl w:val="0"/>
                <w:numId w:val="1"/>
              </w:numPr>
              <w:pBdr>
                <w:top w:val="nil"/>
                <w:left w:val="nil"/>
                <w:bottom w:val="nil"/>
                <w:right w:val="nil"/>
                <w:between w:val="nil"/>
              </w:pBdr>
              <w:spacing w:before="60" w:after="60" w:line="288" w:lineRule="auto"/>
              <w:ind w:left="457"/>
              <w:rPr>
                <w:color w:val="000000"/>
                <w:sz w:val="22"/>
                <w:szCs w:val="22"/>
              </w:rPr>
            </w:pPr>
            <w:r>
              <w:rPr>
                <w:color w:val="000000"/>
                <w:sz w:val="22"/>
                <w:szCs w:val="22"/>
              </w:rPr>
              <w:t>Admission to the school is consistent with the child or young person’s views and aspirations as set out in the EHCP</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EE2B8E9" w14:textId="77777777" w:rsidR="00DF232D" w:rsidRDefault="00DF232D" w:rsidP="00DF232D">
            <w:pPr>
              <w:pBdr>
                <w:top w:val="nil"/>
                <w:left w:val="nil"/>
                <w:bottom w:val="nil"/>
                <w:right w:val="nil"/>
                <w:between w:val="nil"/>
              </w:pBdr>
              <w:spacing w:before="60" w:after="60" w:line="288" w:lineRule="auto"/>
              <w:ind w:left="457"/>
              <w:rPr>
                <w:color w:val="000000"/>
                <w:sz w:val="20"/>
                <w:szCs w:val="20"/>
              </w:rPr>
            </w:pPr>
          </w:p>
        </w:tc>
      </w:tr>
      <w:tr w:rsidR="00123688" w14:paraId="1F69070F" w14:textId="77777777">
        <w:tc>
          <w:tcPr>
            <w:tcW w:w="9351"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2CB463E5" w14:textId="77777777" w:rsidR="00123688" w:rsidRDefault="00F942C2" w:rsidP="008164FC">
            <w:pPr>
              <w:spacing w:before="60" w:after="60" w:line="288" w:lineRule="auto"/>
              <w:ind w:left="29"/>
              <w:rPr>
                <w:b/>
                <w:sz w:val="22"/>
                <w:szCs w:val="22"/>
              </w:rPr>
            </w:pPr>
            <w:r>
              <w:rPr>
                <w:b/>
                <w:sz w:val="22"/>
                <w:szCs w:val="22"/>
              </w:rPr>
              <w:t>B. Special Educational Needs</w:t>
            </w:r>
          </w:p>
        </w:tc>
      </w:tr>
      <w:tr w:rsidR="00DF232D" w14:paraId="5F185CC2" w14:textId="77777777" w:rsidTr="00DF232D">
        <w:trPr>
          <w:trHeight w:val="595"/>
        </w:trPr>
        <w:tc>
          <w:tcPr>
            <w:tcW w:w="8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7A743" w14:textId="77777777" w:rsidR="00DF232D" w:rsidRDefault="00DF232D" w:rsidP="008164FC">
            <w:pPr>
              <w:numPr>
                <w:ilvl w:val="0"/>
                <w:numId w:val="2"/>
              </w:numPr>
              <w:pBdr>
                <w:top w:val="nil"/>
                <w:left w:val="nil"/>
                <w:bottom w:val="nil"/>
                <w:right w:val="nil"/>
                <w:between w:val="nil"/>
              </w:pBdr>
              <w:spacing w:before="60" w:after="60" w:line="288" w:lineRule="auto"/>
              <w:ind w:left="457"/>
              <w:rPr>
                <w:color w:val="000000"/>
                <w:sz w:val="20"/>
                <w:szCs w:val="20"/>
              </w:rPr>
            </w:pPr>
            <w:r>
              <w:rPr>
                <w:color w:val="000000"/>
                <w:sz w:val="22"/>
                <w:szCs w:val="22"/>
              </w:rPr>
              <w:t>The student has an EHC Plan which indicates that Moderate Cognition and Learning Needs (MLD) are the primary barrier to learning at the present time.</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B408D23" w14:textId="77C3B870" w:rsidR="00DF232D" w:rsidRDefault="00DF232D" w:rsidP="00DF232D">
            <w:pPr>
              <w:pBdr>
                <w:top w:val="nil"/>
                <w:left w:val="nil"/>
                <w:bottom w:val="nil"/>
                <w:right w:val="nil"/>
                <w:between w:val="nil"/>
              </w:pBdr>
              <w:spacing w:before="60" w:after="60" w:line="288" w:lineRule="auto"/>
              <w:ind w:left="457"/>
              <w:rPr>
                <w:color w:val="000000"/>
                <w:sz w:val="20"/>
                <w:szCs w:val="20"/>
              </w:rPr>
            </w:pPr>
          </w:p>
        </w:tc>
      </w:tr>
      <w:tr w:rsidR="00DF232D" w14:paraId="6E1F409D" w14:textId="77777777" w:rsidTr="00F73779">
        <w:trPr>
          <w:trHeight w:val="595"/>
        </w:trPr>
        <w:tc>
          <w:tcPr>
            <w:tcW w:w="8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A36D93" w14:textId="6EDF38B5" w:rsidR="00DF232D" w:rsidRDefault="00DF232D" w:rsidP="00DF232D">
            <w:pPr>
              <w:numPr>
                <w:ilvl w:val="0"/>
                <w:numId w:val="2"/>
              </w:numPr>
              <w:pBdr>
                <w:top w:val="nil"/>
                <w:left w:val="nil"/>
                <w:bottom w:val="nil"/>
                <w:right w:val="nil"/>
                <w:between w:val="nil"/>
              </w:pBdr>
              <w:spacing w:before="60" w:after="60" w:line="288" w:lineRule="auto"/>
              <w:ind w:left="457"/>
              <w:rPr>
                <w:color w:val="000000"/>
                <w:sz w:val="22"/>
                <w:szCs w:val="22"/>
              </w:rPr>
            </w:pPr>
            <w:r>
              <w:rPr>
                <w:color w:val="000000"/>
                <w:sz w:val="22"/>
                <w:szCs w:val="22"/>
              </w:rPr>
              <w:t>There is evidence that the student’s SEN represent a long-term barrier to learning.</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EAF821C" w14:textId="77777777" w:rsidR="00DF232D" w:rsidRDefault="00DF232D" w:rsidP="00DF232D">
            <w:pPr>
              <w:pBdr>
                <w:top w:val="nil"/>
                <w:left w:val="nil"/>
                <w:bottom w:val="nil"/>
                <w:right w:val="nil"/>
                <w:between w:val="nil"/>
              </w:pBdr>
              <w:spacing w:before="60" w:after="60" w:line="288" w:lineRule="auto"/>
              <w:ind w:left="457"/>
              <w:rPr>
                <w:color w:val="000000"/>
                <w:sz w:val="20"/>
                <w:szCs w:val="20"/>
              </w:rPr>
            </w:pPr>
          </w:p>
        </w:tc>
      </w:tr>
      <w:tr w:rsidR="00DF232D" w14:paraId="4A99C8EC" w14:textId="77777777" w:rsidTr="00DF232D">
        <w:trPr>
          <w:trHeight w:val="595"/>
        </w:trPr>
        <w:tc>
          <w:tcPr>
            <w:tcW w:w="8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422CD" w14:textId="048F605C" w:rsidR="00DF232D" w:rsidRDefault="00DF232D" w:rsidP="00DF232D">
            <w:pPr>
              <w:numPr>
                <w:ilvl w:val="0"/>
                <w:numId w:val="2"/>
              </w:numPr>
              <w:pBdr>
                <w:top w:val="nil"/>
                <w:left w:val="nil"/>
                <w:bottom w:val="nil"/>
                <w:right w:val="nil"/>
                <w:between w:val="nil"/>
              </w:pBdr>
              <w:spacing w:before="60" w:after="60" w:line="288" w:lineRule="auto"/>
              <w:ind w:left="457"/>
              <w:rPr>
                <w:color w:val="000000"/>
                <w:sz w:val="22"/>
                <w:szCs w:val="22"/>
              </w:rPr>
            </w:pPr>
            <w:r>
              <w:rPr>
                <w:color w:val="000000"/>
                <w:sz w:val="22"/>
                <w:szCs w:val="22"/>
              </w:rPr>
              <w:t>The student requires full-time adult support across the school day in a mainstream setting but despite this level of support is unable to participate in whole class learning. Or the student has a reduced timetable in place and is unable to manage a whole day at school.</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637ED5D" w14:textId="77777777" w:rsidR="00DF232D" w:rsidRDefault="00DF232D" w:rsidP="00DF232D">
            <w:pPr>
              <w:pBdr>
                <w:top w:val="nil"/>
                <w:left w:val="nil"/>
                <w:bottom w:val="nil"/>
                <w:right w:val="nil"/>
                <w:between w:val="nil"/>
              </w:pBdr>
              <w:spacing w:before="60" w:after="60" w:line="288" w:lineRule="auto"/>
              <w:ind w:left="457"/>
              <w:rPr>
                <w:color w:val="000000"/>
                <w:sz w:val="20"/>
                <w:szCs w:val="20"/>
              </w:rPr>
            </w:pPr>
          </w:p>
        </w:tc>
      </w:tr>
      <w:tr w:rsidR="00DF232D" w14:paraId="17FF7E18" w14:textId="77777777" w:rsidTr="00DF232D">
        <w:trPr>
          <w:trHeight w:val="595"/>
        </w:trPr>
        <w:tc>
          <w:tcPr>
            <w:tcW w:w="8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C332D" w14:textId="0B704C6B" w:rsidR="00DF232D" w:rsidRDefault="00DF232D" w:rsidP="00DF232D">
            <w:pPr>
              <w:numPr>
                <w:ilvl w:val="0"/>
                <w:numId w:val="2"/>
              </w:numPr>
              <w:pBdr>
                <w:top w:val="nil"/>
                <w:left w:val="nil"/>
                <w:bottom w:val="nil"/>
                <w:right w:val="nil"/>
                <w:between w:val="nil"/>
              </w:pBdr>
              <w:spacing w:before="60" w:after="60" w:line="288" w:lineRule="auto"/>
              <w:ind w:left="457"/>
              <w:rPr>
                <w:color w:val="000000"/>
                <w:sz w:val="22"/>
                <w:szCs w:val="22"/>
              </w:rPr>
            </w:pPr>
            <w:r>
              <w:rPr>
                <w:color w:val="000000"/>
                <w:sz w:val="22"/>
                <w:szCs w:val="22"/>
              </w:rPr>
              <w:t>The student has been unable to participate consistently in whole class learning for more than four terms or failed to thrive and make progress in or has been permanently excluded from two previous settings.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4A423D5" w14:textId="77777777" w:rsidR="00DF232D" w:rsidRDefault="00DF232D" w:rsidP="00DF232D">
            <w:pPr>
              <w:pBdr>
                <w:top w:val="nil"/>
                <w:left w:val="nil"/>
                <w:bottom w:val="nil"/>
                <w:right w:val="nil"/>
                <w:between w:val="nil"/>
              </w:pBdr>
              <w:spacing w:before="60" w:after="60" w:line="288" w:lineRule="auto"/>
              <w:ind w:left="457"/>
              <w:rPr>
                <w:color w:val="000000"/>
                <w:sz w:val="20"/>
                <w:szCs w:val="20"/>
              </w:rPr>
            </w:pPr>
          </w:p>
        </w:tc>
      </w:tr>
      <w:tr w:rsidR="00DF232D" w14:paraId="6C279D82" w14:textId="77777777" w:rsidTr="00DF232D">
        <w:trPr>
          <w:trHeight w:val="595"/>
        </w:trPr>
        <w:tc>
          <w:tcPr>
            <w:tcW w:w="8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051AD" w14:textId="77777777" w:rsidR="00DF232D" w:rsidRDefault="00DF232D" w:rsidP="00DF232D">
            <w:pPr>
              <w:numPr>
                <w:ilvl w:val="0"/>
                <w:numId w:val="2"/>
              </w:numPr>
              <w:pBdr>
                <w:top w:val="nil"/>
                <w:left w:val="nil"/>
                <w:bottom w:val="nil"/>
                <w:right w:val="nil"/>
                <w:between w:val="nil"/>
              </w:pBdr>
              <w:spacing w:before="60" w:after="60" w:line="288" w:lineRule="auto"/>
              <w:ind w:left="457"/>
              <w:rPr>
                <w:color w:val="000000"/>
                <w:sz w:val="22"/>
                <w:szCs w:val="22"/>
              </w:rPr>
            </w:pPr>
            <w:r>
              <w:rPr>
                <w:color w:val="000000"/>
                <w:sz w:val="22"/>
                <w:szCs w:val="22"/>
              </w:rPr>
              <w:t>The student has a complex Cognition and Learning profile and the evidence will indicate most of the following:</w:t>
            </w:r>
          </w:p>
          <w:p w14:paraId="4EBA4B83" w14:textId="77777777" w:rsidR="00DF232D" w:rsidRDefault="00DF232D" w:rsidP="00DF232D">
            <w:pPr>
              <w:numPr>
                <w:ilvl w:val="0"/>
                <w:numId w:val="9"/>
              </w:numPr>
              <w:pBdr>
                <w:top w:val="nil"/>
                <w:left w:val="nil"/>
                <w:bottom w:val="nil"/>
                <w:right w:val="nil"/>
                <w:between w:val="nil"/>
              </w:pBdr>
              <w:spacing w:before="60" w:after="60" w:line="288" w:lineRule="auto"/>
              <w:rPr>
                <w:color w:val="000000"/>
                <w:sz w:val="22"/>
                <w:szCs w:val="22"/>
              </w:rPr>
            </w:pPr>
            <w:r>
              <w:rPr>
                <w:color w:val="000000"/>
                <w:sz w:val="22"/>
                <w:szCs w:val="22"/>
              </w:rPr>
              <w:t>is working significantly behind age-related expectations (ARE) and has made very limited progress despite appropriate interventions and the implementation of the recommendations from external professionals such as an Educational Psychologist and/or Specialist Advisory Teacher</w:t>
            </w:r>
          </w:p>
          <w:p w14:paraId="5BEFCF8F" w14:textId="77777777" w:rsidR="00DF232D" w:rsidRDefault="00DF232D" w:rsidP="00DF232D">
            <w:pPr>
              <w:numPr>
                <w:ilvl w:val="0"/>
                <w:numId w:val="9"/>
              </w:numPr>
              <w:pBdr>
                <w:top w:val="nil"/>
                <w:left w:val="nil"/>
                <w:bottom w:val="nil"/>
                <w:right w:val="nil"/>
                <w:between w:val="nil"/>
              </w:pBdr>
              <w:spacing w:before="60" w:after="60" w:line="288" w:lineRule="auto"/>
              <w:rPr>
                <w:color w:val="000000"/>
                <w:sz w:val="22"/>
                <w:szCs w:val="22"/>
              </w:rPr>
            </w:pPr>
            <w:r>
              <w:rPr>
                <w:color w:val="000000"/>
                <w:sz w:val="22"/>
                <w:szCs w:val="22"/>
              </w:rPr>
              <w:t>displays high levels of hyperactivity, impulsivity and/or lack of concentration</w:t>
            </w:r>
          </w:p>
          <w:p w14:paraId="19FA7B2A" w14:textId="77777777" w:rsidR="00DF232D" w:rsidRDefault="00DF232D" w:rsidP="00DF232D">
            <w:pPr>
              <w:numPr>
                <w:ilvl w:val="0"/>
                <w:numId w:val="9"/>
              </w:numPr>
              <w:pBdr>
                <w:top w:val="nil"/>
                <w:left w:val="nil"/>
                <w:bottom w:val="nil"/>
                <w:right w:val="nil"/>
                <w:between w:val="nil"/>
              </w:pBdr>
              <w:spacing w:before="60" w:after="60" w:line="288" w:lineRule="auto"/>
              <w:rPr>
                <w:color w:val="000000"/>
                <w:sz w:val="22"/>
                <w:szCs w:val="22"/>
              </w:rPr>
            </w:pPr>
            <w:r>
              <w:rPr>
                <w:color w:val="000000"/>
                <w:sz w:val="22"/>
                <w:szCs w:val="22"/>
              </w:rPr>
              <w:t>behaviour can at times present as highly disruptive and potentially harmful to others and may require physical intervention</w:t>
            </w:r>
          </w:p>
          <w:p w14:paraId="3953C869" w14:textId="77777777" w:rsidR="00DF232D" w:rsidRPr="00727239" w:rsidRDefault="00DF232D" w:rsidP="00DF232D">
            <w:pPr>
              <w:numPr>
                <w:ilvl w:val="0"/>
                <w:numId w:val="9"/>
              </w:numPr>
              <w:pBdr>
                <w:top w:val="nil"/>
                <w:left w:val="nil"/>
                <w:bottom w:val="nil"/>
                <w:right w:val="nil"/>
                <w:between w:val="nil"/>
              </w:pBdr>
              <w:spacing w:before="60" w:after="60" w:line="288" w:lineRule="auto"/>
              <w:rPr>
                <w:color w:val="000000"/>
                <w:sz w:val="22"/>
                <w:szCs w:val="22"/>
              </w:rPr>
            </w:pPr>
            <w:r>
              <w:rPr>
                <w:color w:val="000000"/>
                <w:sz w:val="22"/>
                <w:szCs w:val="22"/>
              </w:rPr>
              <w:t>behaviour which can have a negative impact on the school climate and the welfare of other students e.g., unregulated behaviours which may frighten others</w:t>
            </w:r>
          </w:p>
          <w:p w14:paraId="5E3C28ED" w14:textId="77777777" w:rsidR="00DF232D" w:rsidRPr="00727239" w:rsidRDefault="00DF232D" w:rsidP="00DF232D">
            <w:pPr>
              <w:numPr>
                <w:ilvl w:val="0"/>
                <w:numId w:val="9"/>
              </w:numPr>
              <w:pBdr>
                <w:top w:val="nil"/>
                <w:left w:val="nil"/>
                <w:bottom w:val="nil"/>
                <w:right w:val="nil"/>
                <w:between w:val="nil"/>
              </w:pBdr>
              <w:spacing w:before="60" w:after="60" w:line="288" w:lineRule="auto"/>
              <w:rPr>
                <w:color w:val="000000"/>
                <w:sz w:val="22"/>
                <w:szCs w:val="22"/>
              </w:rPr>
            </w:pPr>
            <w:r>
              <w:rPr>
                <w:color w:val="000000"/>
                <w:sz w:val="22"/>
                <w:szCs w:val="22"/>
              </w:rPr>
              <w:t xml:space="preserve">behaviour that can be oppositional with an </w:t>
            </w:r>
            <w:r w:rsidRPr="00727239">
              <w:rPr>
                <w:color w:val="000000"/>
                <w:sz w:val="22"/>
                <w:szCs w:val="22"/>
              </w:rPr>
              <w:t>inability to take responsibility for their actions</w:t>
            </w:r>
          </w:p>
          <w:p w14:paraId="44FB028F" w14:textId="77777777" w:rsidR="00DF232D" w:rsidRPr="008164FC" w:rsidRDefault="00DF232D" w:rsidP="00DF232D">
            <w:pPr>
              <w:numPr>
                <w:ilvl w:val="0"/>
                <w:numId w:val="9"/>
              </w:numPr>
              <w:pBdr>
                <w:top w:val="nil"/>
                <w:left w:val="nil"/>
                <w:bottom w:val="nil"/>
                <w:right w:val="nil"/>
                <w:between w:val="nil"/>
              </w:pBdr>
              <w:spacing w:before="60" w:after="60" w:line="288" w:lineRule="auto"/>
              <w:rPr>
                <w:color w:val="000000"/>
                <w:sz w:val="22"/>
                <w:szCs w:val="22"/>
              </w:rPr>
            </w:pPr>
            <w:r>
              <w:rPr>
                <w:color w:val="000000"/>
                <w:sz w:val="22"/>
                <w:szCs w:val="22"/>
              </w:rPr>
              <w:t>challenging behaviour that is associated with the student’s special educational needs and may be worsened by not accessing suitable provision</w:t>
            </w:r>
          </w:p>
          <w:p w14:paraId="6C9E0874" w14:textId="77777777" w:rsidR="00DF232D" w:rsidRDefault="00DF232D" w:rsidP="00DF232D">
            <w:pPr>
              <w:numPr>
                <w:ilvl w:val="0"/>
                <w:numId w:val="9"/>
              </w:numPr>
              <w:pBdr>
                <w:top w:val="nil"/>
                <w:left w:val="nil"/>
                <w:bottom w:val="nil"/>
                <w:right w:val="nil"/>
                <w:between w:val="nil"/>
              </w:pBdr>
              <w:spacing w:before="60" w:after="60" w:line="288" w:lineRule="auto"/>
              <w:rPr>
                <w:color w:val="000000"/>
                <w:sz w:val="22"/>
                <w:szCs w:val="22"/>
              </w:rPr>
            </w:pPr>
            <w:r>
              <w:rPr>
                <w:color w:val="000000"/>
                <w:sz w:val="22"/>
                <w:szCs w:val="22"/>
              </w:rPr>
              <w:t>low self-esteem and inability to accept praise</w:t>
            </w:r>
          </w:p>
          <w:p w14:paraId="05B7488C" w14:textId="77777777" w:rsidR="00DF232D" w:rsidRDefault="00DF232D" w:rsidP="00DF232D">
            <w:pPr>
              <w:numPr>
                <w:ilvl w:val="0"/>
                <w:numId w:val="9"/>
              </w:numPr>
              <w:pBdr>
                <w:top w:val="nil"/>
                <w:left w:val="nil"/>
                <w:bottom w:val="nil"/>
                <w:right w:val="nil"/>
                <w:between w:val="nil"/>
              </w:pBdr>
              <w:spacing w:before="60" w:after="60" w:line="288" w:lineRule="auto"/>
              <w:rPr>
                <w:color w:val="000000"/>
                <w:sz w:val="22"/>
                <w:szCs w:val="22"/>
              </w:rPr>
            </w:pPr>
            <w:r>
              <w:rPr>
                <w:color w:val="000000"/>
                <w:sz w:val="22"/>
                <w:szCs w:val="22"/>
              </w:rPr>
              <w:t>fear of learning and inability to work independently</w:t>
            </w:r>
          </w:p>
          <w:p w14:paraId="6366E6D1" w14:textId="77777777" w:rsidR="00DF232D" w:rsidRDefault="00DF232D" w:rsidP="00DF232D">
            <w:pPr>
              <w:numPr>
                <w:ilvl w:val="0"/>
                <w:numId w:val="9"/>
              </w:numPr>
              <w:pBdr>
                <w:top w:val="nil"/>
                <w:left w:val="nil"/>
                <w:bottom w:val="nil"/>
                <w:right w:val="nil"/>
                <w:between w:val="nil"/>
              </w:pBdr>
              <w:spacing w:before="60" w:after="60" w:line="288" w:lineRule="auto"/>
              <w:rPr>
                <w:color w:val="000000"/>
                <w:sz w:val="22"/>
                <w:szCs w:val="22"/>
              </w:rPr>
            </w:pPr>
            <w:r>
              <w:rPr>
                <w:color w:val="000000"/>
                <w:sz w:val="22"/>
                <w:szCs w:val="22"/>
              </w:rPr>
              <w:lastRenderedPageBreak/>
              <w:t>finds transitions very challenging and requires clear and safe routines often with ‘now and next’ prompts and additional support</w:t>
            </w:r>
          </w:p>
          <w:p w14:paraId="7DB1D675" w14:textId="77777777" w:rsidR="00DF232D" w:rsidRDefault="00DF232D" w:rsidP="00DF232D">
            <w:pPr>
              <w:numPr>
                <w:ilvl w:val="0"/>
                <w:numId w:val="9"/>
              </w:numPr>
              <w:pBdr>
                <w:top w:val="nil"/>
                <w:left w:val="nil"/>
                <w:bottom w:val="nil"/>
                <w:right w:val="nil"/>
                <w:between w:val="nil"/>
              </w:pBdr>
              <w:spacing w:before="60" w:after="60" w:line="288" w:lineRule="auto"/>
              <w:rPr>
                <w:color w:val="000000"/>
                <w:sz w:val="22"/>
                <w:szCs w:val="22"/>
              </w:rPr>
            </w:pPr>
            <w:r>
              <w:rPr>
                <w:color w:val="000000"/>
                <w:sz w:val="22"/>
                <w:szCs w:val="22"/>
              </w:rPr>
              <w:t xml:space="preserve">finds making appropriate relationships with peers difficult and may be isolated, </w:t>
            </w:r>
            <w:proofErr w:type="gramStart"/>
            <w:r>
              <w:rPr>
                <w:color w:val="000000"/>
                <w:sz w:val="22"/>
                <w:szCs w:val="22"/>
              </w:rPr>
              <w:t>unhappy</w:t>
            </w:r>
            <w:proofErr w:type="gramEnd"/>
            <w:r>
              <w:rPr>
                <w:color w:val="000000"/>
                <w:sz w:val="22"/>
                <w:szCs w:val="22"/>
              </w:rPr>
              <w:t xml:space="preserve"> and withdrawn in school </w:t>
            </w:r>
          </w:p>
          <w:p w14:paraId="2A7D5458" w14:textId="77777777" w:rsidR="00DF232D" w:rsidRDefault="00DF232D" w:rsidP="00DF232D">
            <w:pPr>
              <w:numPr>
                <w:ilvl w:val="0"/>
                <w:numId w:val="9"/>
              </w:numPr>
              <w:pBdr>
                <w:top w:val="nil"/>
                <w:left w:val="nil"/>
                <w:bottom w:val="nil"/>
                <w:right w:val="nil"/>
                <w:between w:val="nil"/>
              </w:pBdr>
              <w:spacing w:before="60" w:after="60" w:line="288" w:lineRule="auto"/>
              <w:rPr>
                <w:color w:val="000000"/>
                <w:sz w:val="22"/>
                <w:szCs w:val="22"/>
              </w:rPr>
            </w:pPr>
            <w:r>
              <w:rPr>
                <w:color w:val="000000"/>
                <w:sz w:val="22"/>
                <w:szCs w:val="22"/>
              </w:rPr>
              <w:t xml:space="preserve">inability </w:t>
            </w:r>
            <w:r w:rsidRPr="00727239">
              <w:rPr>
                <w:color w:val="000000"/>
                <w:sz w:val="22"/>
                <w:szCs w:val="22"/>
              </w:rPr>
              <w:t xml:space="preserve">to empathise </w:t>
            </w:r>
            <w:r>
              <w:rPr>
                <w:color w:val="000000"/>
                <w:sz w:val="22"/>
                <w:szCs w:val="22"/>
              </w:rPr>
              <w:t>with the feelings of others</w:t>
            </w:r>
          </w:p>
          <w:p w14:paraId="251987F7" w14:textId="77777777" w:rsidR="00DF232D" w:rsidRDefault="00DF232D" w:rsidP="00DF232D">
            <w:pPr>
              <w:numPr>
                <w:ilvl w:val="0"/>
                <w:numId w:val="9"/>
              </w:numPr>
              <w:pBdr>
                <w:top w:val="nil"/>
                <w:left w:val="nil"/>
                <w:bottom w:val="nil"/>
                <w:right w:val="nil"/>
                <w:between w:val="nil"/>
              </w:pBdr>
              <w:spacing w:before="60" w:after="60" w:line="288" w:lineRule="auto"/>
              <w:rPr>
                <w:color w:val="000000"/>
                <w:sz w:val="22"/>
                <w:szCs w:val="22"/>
              </w:rPr>
            </w:pPr>
            <w:r>
              <w:rPr>
                <w:color w:val="000000"/>
                <w:sz w:val="22"/>
                <w:szCs w:val="22"/>
              </w:rPr>
              <w:t>inability to be able to communicate their needs</w:t>
            </w:r>
          </w:p>
          <w:p w14:paraId="5F81D9F5" w14:textId="77777777" w:rsidR="00DF232D" w:rsidRDefault="00DF232D" w:rsidP="00DF232D">
            <w:pPr>
              <w:numPr>
                <w:ilvl w:val="0"/>
                <w:numId w:val="9"/>
              </w:numPr>
              <w:pBdr>
                <w:top w:val="nil"/>
                <w:left w:val="nil"/>
                <w:bottom w:val="nil"/>
                <w:right w:val="nil"/>
                <w:between w:val="nil"/>
              </w:pBdr>
              <w:spacing w:before="60" w:after="60" w:line="288" w:lineRule="auto"/>
              <w:rPr>
                <w:color w:val="000000"/>
                <w:sz w:val="22"/>
                <w:szCs w:val="22"/>
              </w:rPr>
            </w:pPr>
            <w:r>
              <w:rPr>
                <w:color w:val="000000"/>
                <w:sz w:val="22"/>
                <w:szCs w:val="22"/>
              </w:rPr>
              <w:t>underdeveloped self-care skills</w:t>
            </w:r>
          </w:p>
          <w:p w14:paraId="139373EF" w14:textId="77777777" w:rsidR="00DF232D" w:rsidRDefault="00DF232D" w:rsidP="00DF232D">
            <w:pPr>
              <w:numPr>
                <w:ilvl w:val="0"/>
                <w:numId w:val="9"/>
              </w:numPr>
              <w:pBdr>
                <w:top w:val="nil"/>
                <w:left w:val="nil"/>
                <w:bottom w:val="nil"/>
                <w:right w:val="nil"/>
                <w:between w:val="nil"/>
              </w:pBdr>
              <w:spacing w:before="60" w:after="60" w:line="288" w:lineRule="auto"/>
              <w:rPr>
                <w:color w:val="000000"/>
                <w:sz w:val="22"/>
                <w:szCs w:val="22"/>
              </w:rPr>
            </w:pPr>
            <w:r>
              <w:rPr>
                <w:color w:val="000000"/>
                <w:sz w:val="22"/>
                <w:szCs w:val="22"/>
              </w:rPr>
              <w:t>inability to risk assess high risk situations with limited protective behaviours</w:t>
            </w:r>
          </w:p>
          <w:p w14:paraId="1AD348D4" w14:textId="77777777" w:rsidR="00DF232D" w:rsidRDefault="00DF232D" w:rsidP="00DF232D">
            <w:pPr>
              <w:numPr>
                <w:ilvl w:val="0"/>
                <w:numId w:val="9"/>
              </w:numPr>
              <w:pBdr>
                <w:top w:val="nil"/>
                <w:left w:val="nil"/>
                <w:bottom w:val="nil"/>
                <w:right w:val="nil"/>
                <w:between w:val="nil"/>
              </w:pBdr>
              <w:spacing w:before="60" w:after="60" w:line="288" w:lineRule="auto"/>
              <w:rPr>
                <w:color w:val="000000"/>
                <w:sz w:val="22"/>
                <w:szCs w:val="22"/>
              </w:rPr>
            </w:pPr>
            <w:r>
              <w:rPr>
                <w:color w:val="000000"/>
                <w:sz w:val="22"/>
                <w:szCs w:val="22"/>
              </w:rPr>
              <w:t>may require close supervision in class and throughout the day with a high staff to student ratio</w:t>
            </w:r>
          </w:p>
          <w:p w14:paraId="369DBEEA" w14:textId="77777777" w:rsidR="00DF232D" w:rsidRDefault="00DF232D" w:rsidP="00DF232D">
            <w:pPr>
              <w:numPr>
                <w:ilvl w:val="0"/>
                <w:numId w:val="9"/>
              </w:numPr>
              <w:pBdr>
                <w:top w:val="nil"/>
                <w:left w:val="nil"/>
                <w:bottom w:val="nil"/>
                <w:right w:val="nil"/>
                <w:between w:val="nil"/>
              </w:pBdr>
              <w:spacing w:before="60" w:after="60" w:line="288" w:lineRule="auto"/>
              <w:rPr>
                <w:color w:val="000000"/>
                <w:sz w:val="22"/>
                <w:szCs w:val="22"/>
              </w:rPr>
            </w:pPr>
            <w:r>
              <w:rPr>
                <w:color w:val="000000"/>
                <w:sz w:val="22"/>
                <w:szCs w:val="22"/>
              </w:rPr>
              <w:t>risk assessment of causing harm to others</w:t>
            </w:r>
          </w:p>
          <w:p w14:paraId="5CB1DEF0" w14:textId="77777777" w:rsidR="00DF232D" w:rsidRDefault="00DF232D" w:rsidP="00DF232D">
            <w:pPr>
              <w:numPr>
                <w:ilvl w:val="0"/>
                <w:numId w:val="9"/>
              </w:numPr>
              <w:pBdr>
                <w:top w:val="nil"/>
                <w:left w:val="nil"/>
                <w:bottom w:val="nil"/>
                <w:right w:val="nil"/>
                <w:between w:val="nil"/>
              </w:pBdr>
              <w:spacing w:before="60" w:after="60" w:line="288" w:lineRule="auto"/>
              <w:rPr>
                <w:color w:val="000000"/>
                <w:sz w:val="22"/>
                <w:szCs w:val="22"/>
              </w:rPr>
            </w:pPr>
            <w:r>
              <w:rPr>
                <w:color w:val="000000"/>
                <w:sz w:val="22"/>
                <w:szCs w:val="22"/>
              </w:rPr>
              <w:t>risk assessment of causing damage to property or school buildings</w:t>
            </w:r>
          </w:p>
          <w:p w14:paraId="3BD23DC3" w14:textId="2781A296" w:rsidR="00DF232D" w:rsidRPr="00DF232D" w:rsidRDefault="00DF232D" w:rsidP="00DF232D">
            <w:pPr>
              <w:numPr>
                <w:ilvl w:val="0"/>
                <w:numId w:val="9"/>
              </w:numPr>
              <w:pBdr>
                <w:top w:val="nil"/>
                <w:left w:val="nil"/>
                <w:bottom w:val="nil"/>
                <w:right w:val="nil"/>
                <w:between w:val="nil"/>
              </w:pBdr>
              <w:spacing w:before="60" w:after="60" w:line="288" w:lineRule="auto"/>
              <w:rPr>
                <w:color w:val="000000"/>
                <w:sz w:val="22"/>
                <w:szCs w:val="22"/>
              </w:rPr>
            </w:pPr>
            <w:r>
              <w:rPr>
                <w:color w:val="000000"/>
                <w:sz w:val="22"/>
                <w:szCs w:val="22"/>
              </w:rPr>
              <w:t>risk of absconding from the school site</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B9848A5" w14:textId="77777777" w:rsidR="00DF232D" w:rsidRDefault="00DF232D" w:rsidP="00DF232D">
            <w:pPr>
              <w:pBdr>
                <w:top w:val="nil"/>
                <w:left w:val="nil"/>
                <w:bottom w:val="nil"/>
                <w:right w:val="nil"/>
                <w:between w:val="nil"/>
              </w:pBdr>
              <w:spacing w:before="60" w:after="60" w:line="288" w:lineRule="auto"/>
              <w:ind w:left="457"/>
              <w:rPr>
                <w:color w:val="000000"/>
                <w:sz w:val="20"/>
                <w:szCs w:val="20"/>
              </w:rPr>
            </w:pPr>
          </w:p>
        </w:tc>
      </w:tr>
      <w:tr w:rsidR="00DF232D" w14:paraId="4683F26B" w14:textId="77777777">
        <w:tc>
          <w:tcPr>
            <w:tcW w:w="9351"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7068223F" w14:textId="77777777" w:rsidR="00DF232D" w:rsidRDefault="00DF232D" w:rsidP="00DF232D">
            <w:pPr>
              <w:spacing w:before="80" w:after="80" w:line="288" w:lineRule="auto"/>
              <w:ind w:left="29"/>
              <w:rPr>
                <w:b/>
                <w:sz w:val="22"/>
                <w:szCs w:val="22"/>
              </w:rPr>
            </w:pPr>
            <w:r>
              <w:rPr>
                <w:b/>
                <w:sz w:val="22"/>
                <w:szCs w:val="22"/>
              </w:rPr>
              <w:t>C. Age</w:t>
            </w:r>
          </w:p>
          <w:p w14:paraId="65F6C22C" w14:textId="351ADC32" w:rsidR="00DF232D" w:rsidRDefault="00DF232D" w:rsidP="00DF232D">
            <w:pPr>
              <w:spacing w:before="80" w:after="80" w:line="288" w:lineRule="auto"/>
              <w:ind w:left="29"/>
            </w:pPr>
            <w:r>
              <w:rPr>
                <w:color w:val="0070C0"/>
                <w:sz w:val="16"/>
                <w:szCs w:val="16"/>
              </w:rPr>
              <w:t>Students educated out of their year group will typically revert to their chronological year group on admission to specialist or enhanced provision.</w:t>
            </w:r>
          </w:p>
        </w:tc>
      </w:tr>
      <w:tr w:rsidR="00DF232D" w14:paraId="2C224091" w14:textId="77777777" w:rsidTr="00DF232D">
        <w:trPr>
          <w:trHeight w:val="394"/>
        </w:trPr>
        <w:tc>
          <w:tcPr>
            <w:tcW w:w="8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1DD29" w14:textId="77777777" w:rsidR="00DF232D" w:rsidRDefault="00DF232D" w:rsidP="00DF232D">
            <w:pPr>
              <w:numPr>
                <w:ilvl w:val="0"/>
                <w:numId w:val="3"/>
              </w:numPr>
              <w:pBdr>
                <w:top w:val="nil"/>
                <w:left w:val="nil"/>
                <w:bottom w:val="nil"/>
                <w:right w:val="nil"/>
                <w:between w:val="nil"/>
              </w:pBdr>
              <w:spacing w:before="80" w:after="80" w:line="288" w:lineRule="auto"/>
              <w:ind w:left="457"/>
              <w:rPr>
                <w:color w:val="000000"/>
                <w:sz w:val="22"/>
                <w:szCs w:val="22"/>
              </w:rPr>
            </w:pPr>
            <w:r>
              <w:rPr>
                <w:color w:val="000000"/>
                <w:sz w:val="22"/>
                <w:szCs w:val="22"/>
              </w:rPr>
              <w:t xml:space="preserve">The admission request is for a child aged 7 - 18 in Key Stages 2, 3, 4 or 5 (post-16). </w:t>
            </w:r>
            <w:r w:rsidRPr="008164FC">
              <w:rPr>
                <w:i/>
                <w:iCs/>
                <w:color w:val="000000"/>
                <w:sz w:val="22"/>
                <w:szCs w:val="22"/>
              </w:rPr>
              <w:t xml:space="preserve">KS2 and KS5 provision will only operate if there is demand and capacity within the </w:t>
            </w:r>
            <w:r>
              <w:rPr>
                <w:i/>
                <w:iCs/>
                <w:color w:val="000000"/>
                <w:sz w:val="22"/>
                <w:szCs w:val="22"/>
              </w:rPr>
              <w:t>academy</w:t>
            </w:r>
            <w:r w:rsidRPr="008164FC">
              <w:rPr>
                <w:i/>
                <w:iCs/>
                <w:color w:val="000000"/>
                <w:sz w:val="22"/>
                <w:szCs w:val="22"/>
              </w:rPr>
              <w:t>’s planned admission number</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EF7C3F1" w14:textId="27F3F45A" w:rsidR="00DF232D" w:rsidRDefault="00DF232D" w:rsidP="00DF232D">
            <w:pPr>
              <w:pBdr>
                <w:top w:val="nil"/>
                <w:left w:val="nil"/>
                <w:bottom w:val="nil"/>
                <w:right w:val="nil"/>
                <w:between w:val="nil"/>
              </w:pBdr>
              <w:spacing w:before="80" w:after="80" w:line="288" w:lineRule="auto"/>
              <w:ind w:left="457"/>
              <w:rPr>
                <w:color w:val="000000"/>
                <w:sz w:val="22"/>
                <w:szCs w:val="22"/>
              </w:rPr>
            </w:pPr>
          </w:p>
        </w:tc>
      </w:tr>
      <w:tr w:rsidR="00DF232D" w14:paraId="5F506CA3" w14:textId="77777777" w:rsidTr="00DF232D">
        <w:trPr>
          <w:trHeight w:val="394"/>
        </w:trPr>
        <w:tc>
          <w:tcPr>
            <w:tcW w:w="8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33F96" w14:textId="41023E03" w:rsidR="00DF232D" w:rsidRDefault="00DF232D" w:rsidP="00DF232D">
            <w:pPr>
              <w:numPr>
                <w:ilvl w:val="0"/>
                <w:numId w:val="3"/>
              </w:numPr>
              <w:pBdr>
                <w:top w:val="nil"/>
                <w:left w:val="nil"/>
                <w:bottom w:val="nil"/>
                <w:right w:val="nil"/>
                <w:between w:val="nil"/>
              </w:pBdr>
              <w:spacing w:before="80" w:after="80" w:line="288" w:lineRule="auto"/>
              <w:ind w:left="457"/>
              <w:rPr>
                <w:color w:val="000000"/>
                <w:sz w:val="22"/>
                <w:szCs w:val="22"/>
              </w:rPr>
            </w:pPr>
            <w:r w:rsidRPr="00257682">
              <w:rPr>
                <w:color w:val="000000"/>
                <w:sz w:val="22"/>
                <w:szCs w:val="22"/>
              </w:rPr>
              <w:t>Consideration will be given to the stage of education and transition points for this student.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87B5A9F" w14:textId="77777777" w:rsidR="00DF232D" w:rsidRDefault="00DF232D" w:rsidP="00DF232D">
            <w:pPr>
              <w:pBdr>
                <w:top w:val="nil"/>
                <w:left w:val="nil"/>
                <w:bottom w:val="nil"/>
                <w:right w:val="nil"/>
                <w:between w:val="nil"/>
              </w:pBdr>
              <w:spacing w:before="80" w:after="80" w:line="288" w:lineRule="auto"/>
              <w:ind w:left="457"/>
              <w:rPr>
                <w:color w:val="000000"/>
                <w:sz w:val="22"/>
                <w:szCs w:val="22"/>
              </w:rPr>
            </w:pPr>
          </w:p>
        </w:tc>
      </w:tr>
      <w:tr w:rsidR="00DF232D" w14:paraId="3F6D0C8A" w14:textId="77777777">
        <w:tc>
          <w:tcPr>
            <w:tcW w:w="9351"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5A6C13F2" w14:textId="77777777" w:rsidR="00DF232D" w:rsidRDefault="00DF232D" w:rsidP="00DF232D">
            <w:pPr>
              <w:spacing w:before="80" w:after="80" w:line="288" w:lineRule="auto"/>
              <w:ind w:left="29"/>
              <w:rPr>
                <w:b/>
                <w:sz w:val="22"/>
                <w:szCs w:val="22"/>
              </w:rPr>
            </w:pPr>
            <w:r>
              <w:rPr>
                <w:b/>
                <w:sz w:val="22"/>
                <w:szCs w:val="22"/>
              </w:rPr>
              <w:t>D. Ability</w:t>
            </w:r>
          </w:p>
          <w:p w14:paraId="7F461A54" w14:textId="77777777" w:rsidR="00DF232D" w:rsidRDefault="00DF232D" w:rsidP="00DF232D">
            <w:pPr>
              <w:spacing w:before="80" w:after="80" w:line="288" w:lineRule="auto"/>
              <w:ind w:left="29"/>
              <w:rPr>
                <w:color w:val="0070C0"/>
                <w:sz w:val="16"/>
                <w:szCs w:val="16"/>
              </w:rPr>
            </w:pPr>
            <w:r>
              <w:rPr>
                <w:color w:val="0070C0"/>
                <w:sz w:val="16"/>
                <w:szCs w:val="16"/>
              </w:rPr>
              <w:t>Use this section to describe the cognitive ability or learning levels required for the child to access the curriculum offer in this provision</w:t>
            </w:r>
          </w:p>
        </w:tc>
      </w:tr>
      <w:tr w:rsidR="00DF232D" w14:paraId="39FA2189" w14:textId="77777777" w:rsidTr="00DF232D">
        <w:trPr>
          <w:trHeight w:val="708"/>
        </w:trPr>
        <w:tc>
          <w:tcPr>
            <w:tcW w:w="8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0A28B" w14:textId="77777777" w:rsidR="00DF232D" w:rsidRDefault="00DF232D" w:rsidP="00DF232D">
            <w:pPr>
              <w:numPr>
                <w:ilvl w:val="0"/>
                <w:numId w:val="4"/>
              </w:numPr>
              <w:pBdr>
                <w:top w:val="nil"/>
                <w:left w:val="nil"/>
                <w:bottom w:val="nil"/>
                <w:right w:val="nil"/>
                <w:between w:val="nil"/>
              </w:pBdr>
              <w:spacing w:before="80" w:after="80" w:line="288" w:lineRule="auto"/>
              <w:ind w:left="457"/>
              <w:rPr>
                <w:color w:val="000000"/>
                <w:sz w:val="22"/>
                <w:szCs w:val="22"/>
              </w:rPr>
            </w:pPr>
            <w:r>
              <w:rPr>
                <w:color w:val="000000"/>
                <w:sz w:val="22"/>
                <w:szCs w:val="22"/>
              </w:rPr>
              <w:t>The student has Moderate Cognition and Learning needs (MLD) and requires a fully differentiated curriculum which is not available within a mainstream setting.</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586E5EB" w14:textId="4C02F152" w:rsidR="00DF232D" w:rsidRDefault="00DF232D" w:rsidP="00DF232D">
            <w:pPr>
              <w:pBdr>
                <w:top w:val="nil"/>
                <w:left w:val="nil"/>
                <w:bottom w:val="nil"/>
                <w:right w:val="nil"/>
                <w:between w:val="nil"/>
              </w:pBdr>
              <w:spacing w:before="80" w:after="80" w:line="288" w:lineRule="auto"/>
              <w:ind w:left="457"/>
              <w:rPr>
                <w:color w:val="000000"/>
                <w:sz w:val="22"/>
                <w:szCs w:val="22"/>
              </w:rPr>
            </w:pPr>
          </w:p>
        </w:tc>
      </w:tr>
      <w:tr w:rsidR="00DF232D" w14:paraId="62DF61B4" w14:textId="77777777" w:rsidTr="00DF232D">
        <w:trPr>
          <w:trHeight w:val="708"/>
        </w:trPr>
        <w:tc>
          <w:tcPr>
            <w:tcW w:w="8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CB1FA" w14:textId="77777777" w:rsidR="00DF232D" w:rsidRPr="001C40AE" w:rsidRDefault="00DF232D" w:rsidP="00DF232D">
            <w:pPr>
              <w:pStyle w:val="ListParagraph"/>
              <w:numPr>
                <w:ilvl w:val="0"/>
                <w:numId w:val="4"/>
              </w:numPr>
              <w:pBdr>
                <w:top w:val="nil"/>
                <w:left w:val="nil"/>
                <w:bottom w:val="nil"/>
                <w:right w:val="nil"/>
                <w:between w:val="nil"/>
              </w:pBdr>
              <w:spacing w:before="80" w:after="80" w:line="288" w:lineRule="auto"/>
              <w:ind w:left="459"/>
              <w:rPr>
                <w:color w:val="000000"/>
                <w:sz w:val="22"/>
                <w:szCs w:val="22"/>
              </w:rPr>
            </w:pPr>
            <w:r w:rsidRPr="001C40AE">
              <w:rPr>
                <w:color w:val="000000"/>
                <w:sz w:val="22"/>
                <w:szCs w:val="22"/>
              </w:rPr>
              <w:t xml:space="preserve">The </w:t>
            </w:r>
            <w:r>
              <w:rPr>
                <w:color w:val="000000"/>
                <w:sz w:val="22"/>
                <w:szCs w:val="22"/>
              </w:rPr>
              <w:t>student’s</w:t>
            </w:r>
            <w:r w:rsidRPr="001C40AE">
              <w:rPr>
                <w:color w:val="000000"/>
                <w:sz w:val="22"/>
                <w:szCs w:val="22"/>
              </w:rPr>
              <w:t xml:space="preserve"> attainment at the time of referral falls within the following ranges:</w:t>
            </w:r>
          </w:p>
          <w:p w14:paraId="6924A79F" w14:textId="77777777" w:rsidR="00DF232D" w:rsidRDefault="00DF232D" w:rsidP="00DF232D">
            <w:pPr>
              <w:pStyle w:val="ListParagraph"/>
              <w:numPr>
                <w:ilvl w:val="0"/>
                <w:numId w:val="16"/>
              </w:numPr>
              <w:pBdr>
                <w:top w:val="nil"/>
                <w:left w:val="nil"/>
                <w:bottom w:val="nil"/>
                <w:right w:val="nil"/>
                <w:between w:val="nil"/>
              </w:pBdr>
              <w:spacing w:before="80" w:after="80" w:line="288" w:lineRule="auto"/>
              <w:ind w:left="601"/>
              <w:rPr>
                <w:color w:val="000000"/>
                <w:sz w:val="22"/>
                <w:szCs w:val="22"/>
              </w:rPr>
            </w:pPr>
            <w:r>
              <w:rPr>
                <w:color w:val="000000"/>
                <w:sz w:val="22"/>
                <w:szCs w:val="22"/>
              </w:rPr>
              <w:t>Within KS2: attainment shows that they are working above pre-KS1 but below National Curriculum Year 2 competencies</w:t>
            </w:r>
          </w:p>
          <w:p w14:paraId="3E3F7CDE" w14:textId="77777777" w:rsidR="00DF232D" w:rsidRDefault="00DF232D" w:rsidP="00DF232D">
            <w:pPr>
              <w:pStyle w:val="ListParagraph"/>
              <w:numPr>
                <w:ilvl w:val="0"/>
                <w:numId w:val="16"/>
              </w:numPr>
              <w:pBdr>
                <w:top w:val="nil"/>
                <w:left w:val="nil"/>
                <w:bottom w:val="nil"/>
                <w:right w:val="nil"/>
                <w:between w:val="nil"/>
              </w:pBdr>
              <w:spacing w:before="80" w:after="80" w:line="288" w:lineRule="auto"/>
              <w:ind w:left="601"/>
              <w:rPr>
                <w:color w:val="000000"/>
                <w:sz w:val="22"/>
                <w:szCs w:val="22"/>
              </w:rPr>
            </w:pPr>
            <w:r>
              <w:rPr>
                <w:color w:val="000000"/>
                <w:sz w:val="22"/>
                <w:szCs w:val="22"/>
              </w:rPr>
              <w:t>At the end of KS2: attainment shows that they are working between National Curriculum Year 1 competencies, but below Year 3 competencies</w:t>
            </w:r>
          </w:p>
          <w:p w14:paraId="24A61F07" w14:textId="77777777" w:rsidR="00DF232D" w:rsidRDefault="00DF232D" w:rsidP="00DF232D">
            <w:pPr>
              <w:pStyle w:val="ListParagraph"/>
              <w:numPr>
                <w:ilvl w:val="0"/>
                <w:numId w:val="16"/>
              </w:numPr>
              <w:pBdr>
                <w:top w:val="nil"/>
                <w:left w:val="nil"/>
                <w:bottom w:val="nil"/>
                <w:right w:val="nil"/>
                <w:between w:val="nil"/>
              </w:pBdr>
              <w:spacing w:before="80" w:after="80" w:line="288" w:lineRule="auto"/>
              <w:ind w:left="601"/>
              <w:rPr>
                <w:color w:val="000000"/>
                <w:sz w:val="22"/>
                <w:szCs w:val="22"/>
              </w:rPr>
            </w:pPr>
            <w:r>
              <w:rPr>
                <w:color w:val="000000"/>
                <w:sz w:val="22"/>
                <w:szCs w:val="22"/>
              </w:rPr>
              <w:t>At the end of KS3: attainment shows that they are working between National Curriculum Year 1 competencies, but below Year 4 competencies</w:t>
            </w:r>
          </w:p>
          <w:p w14:paraId="073C3F81" w14:textId="46A72D2B" w:rsidR="00DF232D" w:rsidRPr="00DF232D" w:rsidRDefault="00DF232D" w:rsidP="00DF232D">
            <w:pPr>
              <w:pStyle w:val="ListParagraph"/>
              <w:numPr>
                <w:ilvl w:val="0"/>
                <w:numId w:val="16"/>
              </w:numPr>
              <w:pBdr>
                <w:top w:val="nil"/>
                <w:left w:val="nil"/>
                <w:bottom w:val="nil"/>
                <w:right w:val="nil"/>
                <w:between w:val="nil"/>
              </w:pBdr>
              <w:spacing w:before="80" w:after="80" w:line="288" w:lineRule="auto"/>
              <w:ind w:left="601"/>
              <w:rPr>
                <w:color w:val="000000"/>
                <w:sz w:val="22"/>
                <w:szCs w:val="22"/>
              </w:rPr>
            </w:pPr>
            <w:r w:rsidRPr="001C40AE">
              <w:rPr>
                <w:color w:val="000000"/>
                <w:sz w:val="22"/>
                <w:szCs w:val="22"/>
              </w:rPr>
              <w:t>At the end of KS4: attainment shows that they are normally above National Curriculum Year 2 competencies, but below Year 4 competencies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D5CF994" w14:textId="77777777" w:rsidR="00DF232D" w:rsidRDefault="00DF232D" w:rsidP="00DF232D">
            <w:pPr>
              <w:pBdr>
                <w:top w:val="nil"/>
                <w:left w:val="nil"/>
                <w:bottom w:val="nil"/>
                <w:right w:val="nil"/>
                <w:between w:val="nil"/>
              </w:pBdr>
              <w:spacing w:before="80" w:after="80" w:line="288" w:lineRule="auto"/>
              <w:ind w:left="457"/>
              <w:rPr>
                <w:color w:val="000000"/>
                <w:sz w:val="22"/>
                <w:szCs w:val="22"/>
              </w:rPr>
            </w:pPr>
          </w:p>
        </w:tc>
      </w:tr>
      <w:tr w:rsidR="00DF232D" w14:paraId="0AB65118" w14:textId="77777777" w:rsidTr="00DF232D">
        <w:trPr>
          <w:trHeight w:val="708"/>
        </w:trPr>
        <w:tc>
          <w:tcPr>
            <w:tcW w:w="8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049D6" w14:textId="1C10D7A5" w:rsidR="00DF232D" w:rsidRPr="00DF232D" w:rsidRDefault="00DF232D" w:rsidP="00DF232D">
            <w:pPr>
              <w:pStyle w:val="ListParagraph"/>
              <w:numPr>
                <w:ilvl w:val="0"/>
                <w:numId w:val="4"/>
              </w:numPr>
              <w:pBdr>
                <w:top w:val="nil"/>
                <w:left w:val="nil"/>
                <w:bottom w:val="nil"/>
                <w:right w:val="nil"/>
                <w:between w:val="nil"/>
              </w:pBdr>
              <w:spacing w:before="80" w:after="80" w:line="288" w:lineRule="auto"/>
              <w:ind w:left="459"/>
              <w:rPr>
                <w:color w:val="000000"/>
                <w:sz w:val="22"/>
                <w:szCs w:val="22"/>
              </w:rPr>
            </w:pPr>
            <w:r>
              <w:rPr>
                <w:color w:val="000000"/>
                <w:sz w:val="22"/>
                <w:szCs w:val="22"/>
              </w:rPr>
              <w:t xml:space="preserve">The student does not have Severe Learning Difficulties (SLD) or Profound and Multiple Learning Difficulties (PMLD). The curriculum offer at Bloxham Grove </w:t>
            </w:r>
            <w:r>
              <w:rPr>
                <w:color w:val="000000"/>
                <w:sz w:val="22"/>
                <w:szCs w:val="22"/>
              </w:rPr>
              <w:lastRenderedPageBreak/>
              <w:t>Academy is suitable for students working towards a suite of vocational and functional qualifications at Entry Level 1 or 2 at the end of KS4 and KS5.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13D60C5" w14:textId="77777777" w:rsidR="00DF232D" w:rsidRDefault="00DF232D" w:rsidP="00DF232D">
            <w:pPr>
              <w:pBdr>
                <w:top w:val="nil"/>
                <w:left w:val="nil"/>
                <w:bottom w:val="nil"/>
                <w:right w:val="nil"/>
                <w:between w:val="nil"/>
              </w:pBdr>
              <w:spacing w:before="80" w:after="80" w:line="288" w:lineRule="auto"/>
              <w:ind w:left="457"/>
              <w:rPr>
                <w:color w:val="000000"/>
                <w:sz w:val="22"/>
                <w:szCs w:val="22"/>
              </w:rPr>
            </w:pPr>
          </w:p>
        </w:tc>
      </w:tr>
      <w:tr w:rsidR="00DF232D" w14:paraId="6A3A92C3" w14:textId="77777777">
        <w:tc>
          <w:tcPr>
            <w:tcW w:w="9351"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7BB21F93" w14:textId="77777777" w:rsidR="00DF232D" w:rsidRDefault="00DF232D" w:rsidP="00DF232D">
            <w:pPr>
              <w:pBdr>
                <w:top w:val="nil"/>
                <w:left w:val="nil"/>
                <w:bottom w:val="nil"/>
                <w:right w:val="nil"/>
                <w:between w:val="nil"/>
              </w:pBdr>
              <w:spacing w:before="60" w:after="60" w:line="288" w:lineRule="auto"/>
              <w:rPr>
                <w:b/>
                <w:color w:val="000000"/>
                <w:sz w:val="22"/>
                <w:szCs w:val="22"/>
              </w:rPr>
            </w:pPr>
            <w:r>
              <w:rPr>
                <w:b/>
                <w:color w:val="000000"/>
                <w:sz w:val="22"/>
                <w:szCs w:val="22"/>
              </w:rPr>
              <w:t>E. Aptitude</w:t>
            </w:r>
          </w:p>
          <w:p w14:paraId="7B7247D4" w14:textId="77777777" w:rsidR="00DF232D" w:rsidRDefault="00DF232D" w:rsidP="00DF232D">
            <w:pPr>
              <w:spacing w:before="60" w:after="60" w:line="288" w:lineRule="auto"/>
              <w:ind w:left="29"/>
              <w:rPr>
                <w:b/>
                <w:color w:val="FF0000"/>
                <w:sz w:val="22"/>
                <w:szCs w:val="22"/>
              </w:rPr>
            </w:pPr>
            <w:r>
              <w:rPr>
                <w:color w:val="0070C0"/>
                <w:sz w:val="16"/>
                <w:szCs w:val="16"/>
              </w:rPr>
              <w:t>Use this section to describe indicators relating to any specific sensory provision, attitude to learning, ability to access inclusion in mainstream lessons for Enhanced provision only and access to the social inclusion opportunities offered in this provision.</w:t>
            </w:r>
          </w:p>
        </w:tc>
      </w:tr>
      <w:tr w:rsidR="00DF232D" w14:paraId="068EDD7C" w14:textId="77777777" w:rsidTr="00DF232D">
        <w:trPr>
          <w:trHeight w:val="645"/>
        </w:trPr>
        <w:tc>
          <w:tcPr>
            <w:tcW w:w="8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624CD" w14:textId="77777777" w:rsidR="00DF232D" w:rsidRDefault="00DF232D" w:rsidP="00DF232D">
            <w:pPr>
              <w:numPr>
                <w:ilvl w:val="0"/>
                <w:numId w:val="8"/>
              </w:numPr>
              <w:pBdr>
                <w:top w:val="nil"/>
                <w:left w:val="nil"/>
                <w:bottom w:val="nil"/>
                <w:right w:val="nil"/>
                <w:between w:val="nil"/>
              </w:pBdr>
              <w:spacing w:before="60" w:after="60" w:line="288" w:lineRule="auto"/>
              <w:ind w:left="450"/>
              <w:rPr>
                <w:color w:val="000000"/>
                <w:sz w:val="20"/>
                <w:szCs w:val="20"/>
              </w:rPr>
            </w:pPr>
            <w:r>
              <w:rPr>
                <w:color w:val="000000"/>
                <w:sz w:val="22"/>
                <w:szCs w:val="22"/>
              </w:rPr>
              <w:t>The student requires teaching to be delivered in a small group learning environment.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D41B1" w14:textId="6FEDFF40" w:rsidR="00DF232D" w:rsidRDefault="00DF232D" w:rsidP="00DF232D">
            <w:pPr>
              <w:pBdr>
                <w:top w:val="nil"/>
                <w:left w:val="nil"/>
                <w:bottom w:val="nil"/>
                <w:right w:val="nil"/>
                <w:between w:val="nil"/>
              </w:pBdr>
              <w:spacing w:before="60" w:after="60" w:line="288" w:lineRule="auto"/>
              <w:ind w:left="450"/>
              <w:rPr>
                <w:color w:val="000000"/>
                <w:sz w:val="20"/>
                <w:szCs w:val="20"/>
              </w:rPr>
            </w:pPr>
          </w:p>
        </w:tc>
      </w:tr>
      <w:tr w:rsidR="00DF232D" w14:paraId="28B9F135" w14:textId="77777777" w:rsidTr="00DF232D">
        <w:trPr>
          <w:trHeight w:val="645"/>
        </w:trPr>
        <w:tc>
          <w:tcPr>
            <w:tcW w:w="8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0E559" w14:textId="2952CBA1" w:rsidR="00DF232D" w:rsidRDefault="00DF232D" w:rsidP="00DF232D">
            <w:pPr>
              <w:numPr>
                <w:ilvl w:val="0"/>
                <w:numId w:val="8"/>
              </w:numPr>
              <w:pBdr>
                <w:top w:val="nil"/>
                <w:left w:val="nil"/>
                <w:bottom w:val="nil"/>
                <w:right w:val="nil"/>
                <w:between w:val="nil"/>
              </w:pBdr>
              <w:spacing w:before="60" w:after="60" w:line="288" w:lineRule="auto"/>
              <w:ind w:left="450"/>
              <w:rPr>
                <w:color w:val="000000"/>
                <w:sz w:val="22"/>
                <w:szCs w:val="22"/>
              </w:rPr>
            </w:pPr>
            <w:r>
              <w:rPr>
                <w:color w:val="000000"/>
                <w:sz w:val="22"/>
                <w:szCs w:val="22"/>
              </w:rPr>
              <w:t>The student requires highly individualised education programmes personalised to their learning goals.</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B4885" w14:textId="77777777" w:rsidR="00DF232D" w:rsidRDefault="00DF232D" w:rsidP="00DF232D">
            <w:pPr>
              <w:pBdr>
                <w:top w:val="nil"/>
                <w:left w:val="nil"/>
                <w:bottom w:val="nil"/>
                <w:right w:val="nil"/>
                <w:between w:val="nil"/>
              </w:pBdr>
              <w:spacing w:before="60" w:after="60" w:line="288" w:lineRule="auto"/>
              <w:ind w:left="450"/>
              <w:rPr>
                <w:color w:val="000000"/>
                <w:sz w:val="20"/>
                <w:szCs w:val="20"/>
              </w:rPr>
            </w:pPr>
          </w:p>
        </w:tc>
      </w:tr>
      <w:tr w:rsidR="00DF232D" w14:paraId="6EEC3966" w14:textId="77777777" w:rsidTr="00DF232D">
        <w:trPr>
          <w:trHeight w:val="645"/>
        </w:trPr>
        <w:tc>
          <w:tcPr>
            <w:tcW w:w="8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7D87E" w14:textId="685AB641" w:rsidR="00DF232D" w:rsidRDefault="00DF232D" w:rsidP="00DF232D">
            <w:pPr>
              <w:numPr>
                <w:ilvl w:val="0"/>
                <w:numId w:val="8"/>
              </w:numPr>
              <w:pBdr>
                <w:top w:val="nil"/>
                <w:left w:val="nil"/>
                <w:bottom w:val="nil"/>
                <w:right w:val="nil"/>
                <w:between w:val="nil"/>
              </w:pBdr>
              <w:spacing w:before="60" w:after="60" w:line="288" w:lineRule="auto"/>
              <w:ind w:left="450"/>
              <w:rPr>
                <w:color w:val="000000"/>
                <w:sz w:val="22"/>
                <w:szCs w:val="22"/>
              </w:rPr>
            </w:pPr>
            <w:r>
              <w:rPr>
                <w:color w:val="000000"/>
                <w:sz w:val="22"/>
                <w:szCs w:val="22"/>
              </w:rPr>
              <w:t>The student requires specialised behavioural and cognitive approaches to meet their SEN.</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93BE9" w14:textId="77777777" w:rsidR="00DF232D" w:rsidRDefault="00DF232D" w:rsidP="00DF232D">
            <w:pPr>
              <w:pBdr>
                <w:top w:val="nil"/>
                <w:left w:val="nil"/>
                <w:bottom w:val="nil"/>
                <w:right w:val="nil"/>
                <w:between w:val="nil"/>
              </w:pBdr>
              <w:spacing w:before="60" w:after="60" w:line="288" w:lineRule="auto"/>
              <w:ind w:left="450"/>
              <w:rPr>
                <w:color w:val="000000"/>
                <w:sz w:val="20"/>
                <w:szCs w:val="20"/>
              </w:rPr>
            </w:pPr>
          </w:p>
        </w:tc>
      </w:tr>
      <w:tr w:rsidR="00DF232D" w14:paraId="47400E81" w14:textId="77777777" w:rsidTr="00DF232D">
        <w:trPr>
          <w:trHeight w:val="645"/>
        </w:trPr>
        <w:tc>
          <w:tcPr>
            <w:tcW w:w="8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6BCFC" w14:textId="7B0EC27D" w:rsidR="00DF232D" w:rsidRDefault="00DF232D" w:rsidP="00DF232D">
            <w:pPr>
              <w:numPr>
                <w:ilvl w:val="0"/>
                <w:numId w:val="8"/>
              </w:numPr>
              <w:pBdr>
                <w:top w:val="nil"/>
                <w:left w:val="nil"/>
                <w:bottom w:val="nil"/>
                <w:right w:val="nil"/>
                <w:between w:val="nil"/>
              </w:pBdr>
              <w:spacing w:before="60" w:after="60" w:line="288" w:lineRule="auto"/>
              <w:ind w:left="450"/>
              <w:rPr>
                <w:color w:val="000000"/>
                <w:sz w:val="22"/>
                <w:szCs w:val="22"/>
              </w:rPr>
            </w:pPr>
            <w:r>
              <w:rPr>
                <w:color w:val="000000"/>
                <w:sz w:val="22"/>
                <w:szCs w:val="22"/>
              </w:rPr>
              <w:t>The student would have a suitable peer group from within the current cohort from which they could form meaningful relationships with.</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CFAD7" w14:textId="77777777" w:rsidR="00DF232D" w:rsidRDefault="00DF232D" w:rsidP="00DF232D">
            <w:pPr>
              <w:pBdr>
                <w:top w:val="nil"/>
                <w:left w:val="nil"/>
                <w:bottom w:val="nil"/>
                <w:right w:val="nil"/>
                <w:between w:val="nil"/>
              </w:pBdr>
              <w:spacing w:before="60" w:after="60" w:line="288" w:lineRule="auto"/>
              <w:ind w:left="450"/>
              <w:rPr>
                <w:color w:val="000000"/>
                <w:sz w:val="20"/>
                <w:szCs w:val="20"/>
              </w:rPr>
            </w:pPr>
          </w:p>
        </w:tc>
      </w:tr>
      <w:tr w:rsidR="00DF232D" w14:paraId="2575D20E" w14:textId="77777777" w:rsidTr="00DF232D">
        <w:trPr>
          <w:trHeight w:val="645"/>
        </w:trPr>
        <w:tc>
          <w:tcPr>
            <w:tcW w:w="8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01C8B" w14:textId="00481E50" w:rsidR="00DF232D" w:rsidRDefault="00DF232D" w:rsidP="00DF232D">
            <w:pPr>
              <w:numPr>
                <w:ilvl w:val="0"/>
                <w:numId w:val="8"/>
              </w:numPr>
              <w:pBdr>
                <w:top w:val="nil"/>
                <w:left w:val="nil"/>
                <w:bottom w:val="nil"/>
                <w:right w:val="nil"/>
                <w:between w:val="nil"/>
              </w:pBdr>
              <w:spacing w:before="60" w:after="60" w:line="288" w:lineRule="auto"/>
              <w:ind w:left="450"/>
              <w:rPr>
                <w:color w:val="000000"/>
                <w:sz w:val="22"/>
                <w:szCs w:val="22"/>
              </w:rPr>
            </w:pPr>
            <w:r>
              <w:rPr>
                <w:color w:val="000000"/>
                <w:sz w:val="22"/>
                <w:szCs w:val="22"/>
              </w:rPr>
              <w:t xml:space="preserve">The student requires a flexible and creative approach that would be additional to and/or different from their mainstream peers </w:t>
            </w:r>
            <w:proofErr w:type="gramStart"/>
            <w:r>
              <w:rPr>
                <w:color w:val="000000"/>
                <w:sz w:val="22"/>
                <w:szCs w:val="22"/>
              </w:rPr>
              <w:t>in order to</w:t>
            </w:r>
            <w:proofErr w:type="gramEnd"/>
            <w:r>
              <w:rPr>
                <w:color w:val="000000"/>
                <w:sz w:val="22"/>
                <w:szCs w:val="22"/>
              </w:rPr>
              <w:t xml:space="preserve"> access the curriculum and make progress.</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3AECD" w14:textId="77777777" w:rsidR="00DF232D" w:rsidRDefault="00DF232D" w:rsidP="00DF232D">
            <w:pPr>
              <w:pBdr>
                <w:top w:val="nil"/>
                <w:left w:val="nil"/>
                <w:bottom w:val="nil"/>
                <w:right w:val="nil"/>
                <w:between w:val="nil"/>
              </w:pBdr>
              <w:spacing w:before="60" w:after="60" w:line="288" w:lineRule="auto"/>
              <w:ind w:left="450"/>
              <w:rPr>
                <w:color w:val="000000"/>
                <w:sz w:val="20"/>
                <w:szCs w:val="20"/>
              </w:rPr>
            </w:pPr>
          </w:p>
        </w:tc>
      </w:tr>
      <w:tr w:rsidR="00DF232D" w14:paraId="44CF20E8" w14:textId="77777777" w:rsidTr="00DF232D">
        <w:trPr>
          <w:trHeight w:val="645"/>
        </w:trPr>
        <w:tc>
          <w:tcPr>
            <w:tcW w:w="8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95F86" w14:textId="69BFA1ED" w:rsidR="00DF232D" w:rsidRDefault="00DF232D" w:rsidP="00DF232D">
            <w:pPr>
              <w:numPr>
                <w:ilvl w:val="0"/>
                <w:numId w:val="8"/>
              </w:numPr>
              <w:pBdr>
                <w:top w:val="nil"/>
                <w:left w:val="nil"/>
                <w:bottom w:val="nil"/>
                <w:right w:val="nil"/>
                <w:between w:val="nil"/>
              </w:pBdr>
              <w:spacing w:before="60" w:after="60" w:line="288" w:lineRule="auto"/>
              <w:ind w:left="450"/>
              <w:rPr>
                <w:color w:val="000000"/>
                <w:sz w:val="22"/>
                <w:szCs w:val="22"/>
              </w:rPr>
            </w:pPr>
            <w:r>
              <w:rPr>
                <w:color w:val="000000"/>
                <w:sz w:val="22"/>
                <w:szCs w:val="22"/>
              </w:rPr>
              <w:t>The student requires explicit and implicit support to develop appropriate social interaction and positive relationships.</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265FB" w14:textId="77777777" w:rsidR="00DF232D" w:rsidRDefault="00DF232D" w:rsidP="00DF232D">
            <w:pPr>
              <w:pBdr>
                <w:top w:val="nil"/>
                <w:left w:val="nil"/>
                <w:bottom w:val="nil"/>
                <w:right w:val="nil"/>
                <w:between w:val="nil"/>
              </w:pBdr>
              <w:spacing w:before="60" w:after="60" w:line="288" w:lineRule="auto"/>
              <w:ind w:left="450"/>
              <w:rPr>
                <w:color w:val="000000"/>
                <w:sz w:val="20"/>
                <w:szCs w:val="20"/>
              </w:rPr>
            </w:pPr>
          </w:p>
        </w:tc>
      </w:tr>
      <w:tr w:rsidR="00DF232D" w14:paraId="0EA99673" w14:textId="77777777" w:rsidTr="00DF232D">
        <w:trPr>
          <w:trHeight w:val="645"/>
        </w:trPr>
        <w:tc>
          <w:tcPr>
            <w:tcW w:w="8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DF075" w14:textId="77B3EA25" w:rsidR="00DF232D" w:rsidRDefault="00DF232D" w:rsidP="00DF232D">
            <w:pPr>
              <w:numPr>
                <w:ilvl w:val="0"/>
                <w:numId w:val="8"/>
              </w:numPr>
              <w:pBdr>
                <w:top w:val="nil"/>
                <w:left w:val="nil"/>
                <w:bottom w:val="nil"/>
                <w:right w:val="nil"/>
                <w:between w:val="nil"/>
              </w:pBdr>
              <w:spacing w:before="60" w:after="60" w:line="288" w:lineRule="auto"/>
              <w:ind w:left="450"/>
              <w:rPr>
                <w:color w:val="000000"/>
                <w:sz w:val="22"/>
                <w:szCs w:val="22"/>
              </w:rPr>
            </w:pPr>
            <w:r>
              <w:rPr>
                <w:color w:val="000000"/>
                <w:sz w:val="22"/>
                <w:szCs w:val="22"/>
              </w:rPr>
              <w:t>The student requires support to develop skills for independent learning.</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E798B" w14:textId="77777777" w:rsidR="00DF232D" w:rsidRDefault="00DF232D" w:rsidP="00DF232D">
            <w:pPr>
              <w:pBdr>
                <w:top w:val="nil"/>
                <w:left w:val="nil"/>
                <w:bottom w:val="nil"/>
                <w:right w:val="nil"/>
                <w:between w:val="nil"/>
              </w:pBdr>
              <w:spacing w:before="60" w:after="60" w:line="288" w:lineRule="auto"/>
              <w:ind w:left="450"/>
              <w:rPr>
                <w:color w:val="000000"/>
                <w:sz w:val="20"/>
                <w:szCs w:val="20"/>
              </w:rPr>
            </w:pPr>
          </w:p>
        </w:tc>
      </w:tr>
      <w:tr w:rsidR="00DF232D" w14:paraId="3A1A5FB7" w14:textId="77777777" w:rsidTr="00DF232D">
        <w:trPr>
          <w:trHeight w:val="645"/>
        </w:trPr>
        <w:tc>
          <w:tcPr>
            <w:tcW w:w="8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4B968" w14:textId="4C2A8EFE" w:rsidR="00DF232D" w:rsidRDefault="00DF232D" w:rsidP="00DF232D">
            <w:pPr>
              <w:numPr>
                <w:ilvl w:val="0"/>
                <w:numId w:val="8"/>
              </w:numPr>
              <w:pBdr>
                <w:top w:val="nil"/>
                <w:left w:val="nil"/>
                <w:bottom w:val="nil"/>
                <w:right w:val="nil"/>
                <w:between w:val="nil"/>
              </w:pBdr>
              <w:spacing w:before="60" w:after="60" w:line="288" w:lineRule="auto"/>
              <w:ind w:left="450"/>
              <w:rPr>
                <w:color w:val="000000"/>
                <w:sz w:val="22"/>
                <w:szCs w:val="22"/>
              </w:rPr>
            </w:pPr>
            <w:r>
              <w:rPr>
                <w:color w:val="000000"/>
                <w:sz w:val="22"/>
                <w:szCs w:val="22"/>
              </w:rPr>
              <w:t xml:space="preserve">The student requires high levels of supervision </w:t>
            </w:r>
            <w:proofErr w:type="gramStart"/>
            <w:r>
              <w:rPr>
                <w:color w:val="000000"/>
                <w:sz w:val="22"/>
                <w:szCs w:val="22"/>
              </w:rPr>
              <w:t>in order to</w:t>
            </w:r>
            <w:proofErr w:type="gramEnd"/>
            <w:r>
              <w:rPr>
                <w:color w:val="000000"/>
                <w:sz w:val="22"/>
                <w:szCs w:val="22"/>
              </w:rPr>
              <w:t xml:space="preserve"> remain safe.</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98E72" w14:textId="77777777" w:rsidR="00DF232D" w:rsidRDefault="00DF232D" w:rsidP="00DF232D">
            <w:pPr>
              <w:pBdr>
                <w:top w:val="nil"/>
                <w:left w:val="nil"/>
                <w:bottom w:val="nil"/>
                <w:right w:val="nil"/>
                <w:between w:val="nil"/>
              </w:pBdr>
              <w:spacing w:before="60" w:after="60" w:line="288" w:lineRule="auto"/>
              <w:ind w:left="450"/>
              <w:rPr>
                <w:color w:val="000000"/>
                <w:sz w:val="20"/>
                <w:szCs w:val="20"/>
              </w:rPr>
            </w:pPr>
          </w:p>
        </w:tc>
      </w:tr>
      <w:tr w:rsidR="00DF232D" w14:paraId="04D21E0F" w14:textId="77777777" w:rsidTr="00DF232D">
        <w:trPr>
          <w:trHeight w:val="645"/>
        </w:trPr>
        <w:tc>
          <w:tcPr>
            <w:tcW w:w="8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6A849" w14:textId="17BC825D" w:rsidR="00DF232D" w:rsidRDefault="00DF232D" w:rsidP="00DF232D">
            <w:pPr>
              <w:numPr>
                <w:ilvl w:val="0"/>
                <w:numId w:val="8"/>
              </w:numPr>
              <w:pBdr>
                <w:top w:val="nil"/>
                <w:left w:val="nil"/>
                <w:bottom w:val="nil"/>
                <w:right w:val="nil"/>
                <w:between w:val="nil"/>
              </w:pBdr>
              <w:spacing w:before="60" w:after="60" w:line="288" w:lineRule="auto"/>
              <w:ind w:left="450"/>
              <w:rPr>
                <w:color w:val="000000"/>
                <w:sz w:val="22"/>
                <w:szCs w:val="22"/>
              </w:rPr>
            </w:pPr>
            <w:r>
              <w:rPr>
                <w:color w:val="000000"/>
                <w:sz w:val="22"/>
                <w:szCs w:val="22"/>
              </w:rPr>
              <w:t xml:space="preserve">The student requires support to develop self-esteem and explicit teaching on skills for wellbeing, safety, </w:t>
            </w:r>
            <w:proofErr w:type="gramStart"/>
            <w:r>
              <w:rPr>
                <w:color w:val="000000"/>
                <w:sz w:val="22"/>
                <w:szCs w:val="22"/>
              </w:rPr>
              <w:t>resilience</w:t>
            </w:r>
            <w:proofErr w:type="gramEnd"/>
            <w:r>
              <w:rPr>
                <w:color w:val="000000"/>
                <w:sz w:val="22"/>
                <w:szCs w:val="22"/>
              </w:rPr>
              <w:t xml:space="preserve"> and skills for adulthood.</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2C3E6" w14:textId="77777777" w:rsidR="00DF232D" w:rsidRDefault="00DF232D" w:rsidP="00DF232D">
            <w:pPr>
              <w:pBdr>
                <w:top w:val="nil"/>
                <w:left w:val="nil"/>
                <w:bottom w:val="nil"/>
                <w:right w:val="nil"/>
                <w:between w:val="nil"/>
              </w:pBdr>
              <w:spacing w:before="60" w:after="60" w:line="288" w:lineRule="auto"/>
              <w:ind w:left="450"/>
              <w:rPr>
                <w:color w:val="000000"/>
                <w:sz w:val="20"/>
                <w:szCs w:val="20"/>
              </w:rPr>
            </w:pPr>
          </w:p>
        </w:tc>
      </w:tr>
      <w:tr w:rsidR="00DF232D" w14:paraId="3C213529" w14:textId="77777777" w:rsidTr="00DF232D">
        <w:trPr>
          <w:trHeight w:val="645"/>
        </w:trPr>
        <w:tc>
          <w:tcPr>
            <w:tcW w:w="8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2B197" w14:textId="35E1E654" w:rsidR="00DF232D" w:rsidRDefault="00DF232D" w:rsidP="00DF232D">
            <w:pPr>
              <w:numPr>
                <w:ilvl w:val="0"/>
                <w:numId w:val="8"/>
              </w:numPr>
              <w:pBdr>
                <w:top w:val="nil"/>
                <w:left w:val="nil"/>
                <w:bottom w:val="nil"/>
                <w:right w:val="nil"/>
                <w:between w:val="nil"/>
              </w:pBdr>
              <w:spacing w:before="60" w:after="60" w:line="288" w:lineRule="auto"/>
              <w:ind w:left="450"/>
              <w:rPr>
                <w:color w:val="000000"/>
                <w:sz w:val="22"/>
                <w:szCs w:val="22"/>
              </w:rPr>
            </w:pPr>
            <w:r>
              <w:rPr>
                <w:color w:val="000000"/>
                <w:sz w:val="22"/>
                <w:szCs w:val="22"/>
              </w:rPr>
              <w:t xml:space="preserve">The student </w:t>
            </w:r>
            <w:proofErr w:type="gramStart"/>
            <w:r>
              <w:rPr>
                <w:color w:val="000000"/>
                <w:sz w:val="22"/>
                <w:szCs w:val="22"/>
              </w:rPr>
              <w:t>is able to</w:t>
            </w:r>
            <w:proofErr w:type="gramEnd"/>
            <w:r>
              <w:rPr>
                <w:color w:val="000000"/>
                <w:sz w:val="22"/>
                <w:szCs w:val="22"/>
              </w:rPr>
              <w:t xml:space="preserve"> attend a school setting and learn within a classroom environment.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3D362" w14:textId="77777777" w:rsidR="00DF232D" w:rsidRDefault="00DF232D" w:rsidP="00DF232D">
            <w:pPr>
              <w:pBdr>
                <w:top w:val="nil"/>
                <w:left w:val="nil"/>
                <w:bottom w:val="nil"/>
                <w:right w:val="nil"/>
                <w:between w:val="nil"/>
              </w:pBdr>
              <w:spacing w:before="60" w:after="60" w:line="288" w:lineRule="auto"/>
              <w:ind w:left="450"/>
              <w:rPr>
                <w:color w:val="000000"/>
                <w:sz w:val="20"/>
                <w:szCs w:val="20"/>
              </w:rPr>
            </w:pPr>
          </w:p>
        </w:tc>
      </w:tr>
      <w:tr w:rsidR="00DF232D" w14:paraId="56A140DF" w14:textId="77777777" w:rsidTr="00DF232D">
        <w:trPr>
          <w:trHeight w:val="645"/>
        </w:trPr>
        <w:tc>
          <w:tcPr>
            <w:tcW w:w="8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63294" w14:textId="364DF55D" w:rsidR="00DF232D" w:rsidRDefault="00DF232D" w:rsidP="00DF232D">
            <w:pPr>
              <w:numPr>
                <w:ilvl w:val="0"/>
                <w:numId w:val="8"/>
              </w:numPr>
              <w:pBdr>
                <w:top w:val="nil"/>
                <w:left w:val="nil"/>
                <w:bottom w:val="nil"/>
                <w:right w:val="nil"/>
                <w:between w:val="nil"/>
              </w:pBdr>
              <w:spacing w:before="60" w:after="60" w:line="288" w:lineRule="auto"/>
              <w:ind w:left="450"/>
              <w:rPr>
                <w:color w:val="000000"/>
                <w:sz w:val="22"/>
                <w:szCs w:val="22"/>
              </w:rPr>
            </w:pPr>
            <w:r>
              <w:rPr>
                <w:color w:val="000000"/>
                <w:sz w:val="22"/>
                <w:szCs w:val="22"/>
              </w:rPr>
              <w:t>The student has not suffered significant Adverse Childhood Experiences (ACE) resulting in significant trauma and requiring a specialist therapeutic setting.</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F5234" w14:textId="77777777" w:rsidR="00DF232D" w:rsidRDefault="00DF232D" w:rsidP="00DF232D">
            <w:pPr>
              <w:pBdr>
                <w:top w:val="nil"/>
                <w:left w:val="nil"/>
                <w:bottom w:val="nil"/>
                <w:right w:val="nil"/>
                <w:between w:val="nil"/>
              </w:pBdr>
              <w:spacing w:before="60" w:after="60" w:line="288" w:lineRule="auto"/>
              <w:ind w:left="450"/>
              <w:rPr>
                <w:color w:val="000000"/>
                <w:sz w:val="20"/>
                <w:szCs w:val="20"/>
              </w:rPr>
            </w:pPr>
          </w:p>
        </w:tc>
      </w:tr>
    </w:tbl>
    <w:tbl>
      <w:tblPr>
        <w:tblStyle w:val="2"/>
        <w:tblW w:w="9351" w:type="dxa"/>
        <w:tblLayout w:type="fixed"/>
        <w:tblLook w:val="0000" w:firstRow="0" w:lastRow="0" w:firstColumn="0" w:lastColumn="0" w:noHBand="0" w:noVBand="0"/>
      </w:tblPr>
      <w:tblGrid>
        <w:gridCol w:w="8500"/>
        <w:gridCol w:w="851"/>
      </w:tblGrid>
      <w:tr w:rsidR="00123688" w14:paraId="5BE35C80" w14:textId="77777777">
        <w:tc>
          <w:tcPr>
            <w:tcW w:w="9351"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3F437E9C" w14:textId="77777777" w:rsidR="00123688" w:rsidRDefault="00F942C2" w:rsidP="008164FC">
            <w:pPr>
              <w:spacing w:before="60" w:after="60" w:line="288" w:lineRule="auto"/>
              <w:ind w:left="29"/>
              <w:rPr>
                <w:b/>
                <w:sz w:val="20"/>
                <w:szCs w:val="20"/>
              </w:rPr>
            </w:pPr>
            <w:r>
              <w:rPr>
                <w:b/>
                <w:sz w:val="20"/>
                <w:szCs w:val="20"/>
              </w:rPr>
              <w:t>F. Compatibility with the efficient Education of others</w:t>
            </w:r>
          </w:p>
          <w:p w14:paraId="1B5D0DB3" w14:textId="77777777" w:rsidR="00123688" w:rsidRDefault="00F942C2" w:rsidP="008164FC">
            <w:pPr>
              <w:spacing w:before="60" w:after="60" w:line="288" w:lineRule="auto"/>
              <w:ind w:left="29"/>
              <w:rPr>
                <w:color w:val="0070C0"/>
              </w:rPr>
            </w:pPr>
            <w:r>
              <w:rPr>
                <w:color w:val="0070C0"/>
                <w:sz w:val="16"/>
                <w:szCs w:val="16"/>
              </w:rPr>
              <w:t>Use this section to describe indicators relating peer group, class size and reasonable adjustments</w:t>
            </w:r>
          </w:p>
        </w:tc>
      </w:tr>
      <w:tr w:rsidR="00DF232D" w14:paraId="0AEA7F98" w14:textId="77777777" w:rsidTr="00DF232D">
        <w:trPr>
          <w:trHeight w:val="438"/>
        </w:trPr>
        <w:tc>
          <w:tcPr>
            <w:tcW w:w="8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F47346" w14:textId="77777777" w:rsidR="00DF232D" w:rsidRDefault="00DF232D" w:rsidP="008164FC">
            <w:pPr>
              <w:numPr>
                <w:ilvl w:val="0"/>
                <w:numId w:val="6"/>
              </w:numPr>
              <w:pBdr>
                <w:top w:val="nil"/>
                <w:left w:val="nil"/>
                <w:bottom w:val="nil"/>
                <w:right w:val="nil"/>
                <w:between w:val="nil"/>
              </w:pBdr>
              <w:spacing w:before="60" w:after="60" w:line="288" w:lineRule="auto"/>
              <w:ind w:left="457"/>
              <w:rPr>
                <w:color w:val="000000"/>
                <w:sz w:val="20"/>
                <w:szCs w:val="20"/>
              </w:rPr>
            </w:pPr>
            <w:r>
              <w:rPr>
                <w:color w:val="000000"/>
                <w:sz w:val="22"/>
                <w:szCs w:val="22"/>
              </w:rPr>
              <w:t>The student’s admission onto the school roll would not be incompatible with efficient education of others and in particular their safety and wellbeing to such an extent that it could not be mitigated by reasonable adjustments.</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3C60777D" w14:textId="66B968C0" w:rsidR="00DF232D" w:rsidRDefault="00DF232D" w:rsidP="00DF232D">
            <w:pPr>
              <w:pBdr>
                <w:top w:val="nil"/>
                <w:left w:val="nil"/>
                <w:bottom w:val="nil"/>
                <w:right w:val="nil"/>
                <w:between w:val="nil"/>
              </w:pBdr>
              <w:spacing w:before="60" w:after="60" w:line="288" w:lineRule="auto"/>
              <w:ind w:left="457"/>
              <w:rPr>
                <w:color w:val="000000"/>
                <w:sz w:val="20"/>
                <w:szCs w:val="20"/>
              </w:rPr>
            </w:pPr>
          </w:p>
        </w:tc>
      </w:tr>
      <w:tr w:rsidR="00DF232D" w14:paraId="011DA431" w14:textId="77777777" w:rsidTr="00DF232D">
        <w:trPr>
          <w:trHeight w:val="438"/>
        </w:trPr>
        <w:tc>
          <w:tcPr>
            <w:tcW w:w="8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E21A2E" w14:textId="09EF1D00" w:rsidR="00DF232D" w:rsidRDefault="00DF232D" w:rsidP="00DF232D">
            <w:pPr>
              <w:numPr>
                <w:ilvl w:val="0"/>
                <w:numId w:val="6"/>
              </w:numPr>
              <w:pBdr>
                <w:top w:val="nil"/>
                <w:left w:val="nil"/>
                <w:bottom w:val="nil"/>
                <w:right w:val="nil"/>
                <w:between w:val="nil"/>
              </w:pBdr>
              <w:spacing w:before="60" w:after="60" w:line="288" w:lineRule="auto"/>
              <w:ind w:left="457"/>
              <w:rPr>
                <w:color w:val="000000"/>
                <w:sz w:val="22"/>
                <w:szCs w:val="22"/>
              </w:rPr>
            </w:pPr>
            <w:r>
              <w:rPr>
                <w:color w:val="000000"/>
                <w:sz w:val="22"/>
                <w:szCs w:val="22"/>
              </w:rPr>
              <w:t>The student’s admission onto the school roll and the provision outlined in their EHCP would not compromise class size and high staff to student ratio beyond what is recommended in government guidance.</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3E132FCD" w14:textId="77777777" w:rsidR="00DF232D" w:rsidRDefault="00DF232D" w:rsidP="00DF232D">
            <w:pPr>
              <w:pBdr>
                <w:top w:val="nil"/>
                <w:left w:val="nil"/>
                <w:bottom w:val="nil"/>
                <w:right w:val="nil"/>
                <w:between w:val="nil"/>
              </w:pBdr>
              <w:spacing w:before="60" w:after="60" w:line="288" w:lineRule="auto"/>
              <w:ind w:left="457"/>
              <w:rPr>
                <w:color w:val="000000"/>
                <w:sz w:val="20"/>
                <w:szCs w:val="20"/>
              </w:rPr>
            </w:pPr>
          </w:p>
        </w:tc>
      </w:tr>
      <w:tr w:rsidR="00DF232D" w14:paraId="01AC1DBF" w14:textId="77777777" w:rsidTr="00DF232D">
        <w:trPr>
          <w:trHeight w:val="438"/>
        </w:trPr>
        <w:tc>
          <w:tcPr>
            <w:tcW w:w="8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384CF6" w14:textId="680107A0" w:rsidR="00DF232D" w:rsidRPr="00E845FA" w:rsidRDefault="00DF232D" w:rsidP="00DF232D">
            <w:pPr>
              <w:numPr>
                <w:ilvl w:val="0"/>
                <w:numId w:val="6"/>
              </w:numPr>
              <w:pBdr>
                <w:top w:val="nil"/>
                <w:left w:val="nil"/>
                <w:bottom w:val="nil"/>
                <w:right w:val="nil"/>
                <w:between w:val="nil"/>
              </w:pBdr>
              <w:spacing w:before="60" w:after="60" w:line="288" w:lineRule="auto"/>
              <w:ind w:left="457"/>
              <w:rPr>
                <w:color w:val="000000"/>
                <w:sz w:val="22"/>
                <w:szCs w:val="22"/>
              </w:rPr>
            </w:pPr>
            <w:r>
              <w:rPr>
                <w:color w:val="000000"/>
                <w:sz w:val="22"/>
                <w:szCs w:val="22"/>
              </w:rPr>
              <w:lastRenderedPageBreak/>
              <w:t xml:space="preserve">The student’s admission onto the school roll would not compromise the education and wellbeing of others due to a lack of specialist expertise, structures, </w:t>
            </w:r>
            <w:proofErr w:type="gramStart"/>
            <w:r>
              <w:rPr>
                <w:color w:val="000000"/>
                <w:sz w:val="22"/>
                <w:szCs w:val="22"/>
              </w:rPr>
              <w:t>systems</w:t>
            </w:r>
            <w:proofErr w:type="gramEnd"/>
            <w:r>
              <w:rPr>
                <w:color w:val="000000"/>
                <w:sz w:val="22"/>
                <w:szCs w:val="22"/>
              </w:rPr>
              <w:t xml:space="preserve"> and approaches. This provision is suitable for students with a primary need of Moderate Cognition and Learning needs (MLD). A particular diagnosis is not an indication that the student has the same needs or requires the same provision. </w:t>
            </w:r>
            <w:r w:rsidRPr="00E845FA">
              <w:rPr>
                <w:color w:val="000000"/>
                <w:sz w:val="22"/>
                <w:szCs w:val="22"/>
              </w:rPr>
              <w:t xml:space="preserve">The school’s expertise, structures, </w:t>
            </w:r>
            <w:proofErr w:type="gramStart"/>
            <w:r w:rsidRPr="00E845FA">
              <w:rPr>
                <w:color w:val="000000"/>
                <w:sz w:val="22"/>
                <w:szCs w:val="22"/>
              </w:rPr>
              <w:t>systems</w:t>
            </w:r>
            <w:proofErr w:type="gramEnd"/>
            <w:r w:rsidRPr="00E845FA">
              <w:rPr>
                <w:color w:val="000000"/>
                <w:sz w:val="22"/>
                <w:szCs w:val="22"/>
              </w:rPr>
              <w:t xml:space="preserve"> and approaches would </w:t>
            </w:r>
            <w:r w:rsidR="00F44027">
              <w:rPr>
                <w:color w:val="000000"/>
                <w:sz w:val="22"/>
                <w:szCs w:val="22"/>
              </w:rPr>
              <w:t xml:space="preserve">generally </w:t>
            </w:r>
            <w:r w:rsidRPr="00E845FA">
              <w:rPr>
                <w:color w:val="000000"/>
                <w:sz w:val="22"/>
                <w:szCs w:val="22"/>
              </w:rPr>
              <w:t>not be suitable for students with the following SEN:</w:t>
            </w:r>
          </w:p>
          <w:p w14:paraId="4BED498A" w14:textId="77777777" w:rsidR="00DF232D" w:rsidRDefault="00DF232D" w:rsidP="00DF232D">
            <w:pPr>
              <w:pStyle w:val="ListParagraph"/>
              <w:numPr>
                <w:ilvl w:val="0"/>
                <w:numId w:val="13"/>
              </w:numPr>
              <w:pBdr>
                <w:top w:val="nil"/>
                <w:left w:val="nil"/>
                <w:bottom w:val="nil"/>
                <w:right w:val="nil"/>
                <w:between w:val="nil"/>
              </w:pBdr>
              <w:spacing w:before="60" w:after="60" w:line="288" w:lineRule="auto"/>
              <w:ind w:left="885"/>
              <w:rPr>
                <w:color w:val="000000"/>
                <w:sz w:val="22"/>
                <w:szCs w:val="22"/>
              </w:rPr>
            </w:pPr>
            <w:r>
              <w:rPr>
                <w:color w:val="000000"/>
                <w:sz w:val="22"/>
                <w:szCs w:val="22"/>
              </w:rPr>
              <w:t>Working significantly below age related expectations (SLD/PMLD)</w:t>
            </w:r>
          </w:p>
          <w:p w14:paraId="692B1A9B" w14:textId="77777777" w:rsidR="00DF232D" w:rsidRDefault="00DF232D" w:rsidP="00DF232D">
            <w:pPr>
              <w:pStyle w:val="ListParagraph"/>
              <w:numPr>
                <w:ilvl w:val="0"/>
                <w:numId w:val="13"/>
              </w:numPr>
              <w:pBdr>
                <w:top w:val="nil"/>
                <w:left w:val="nil"/>
                <w:bottom w:val="nil"/>
                <w:right w:val="nil"/>
                <w:between w:val="nil"/>
              </w:pBdr>
              <w:spacing w:before="60" w:after="60" w:line="288" w:lineRule="auto"/>
              <w:ind w:left="885"/>
              <w:rPr>
                <w:color w:val="000000"/>
                <w:sz w:val="22"/>
                <w:szCs w:val="22"/>
              </w:rPr>
            </w:pPr>
            <w:r>
              <w:rPr>
                <w:color w:val="000000"/>
                <w:sz w:val="22"/>
                <w:szCs w:val="22"/>
              </w:rPr>
              <w:t>Significant Adverse Childhood Experiences (ACE)</w:t>
            </w:r>
          </w:p>
          <w:p w14:paraId="35A8A698" w14:textId="77777777" w:rsidR="00DF232D" w:rsidRDefault="00DF232D" w:rsidP="00DF232D">
            <w:pPr>
              <w:pStyle w:val="ListParagraph"/>
              <w:numPr>
                <w:ilvl w:val="0"/>
                <w:numId w:val="13"/>
              </w:numPr>
              <w:pBdr>
                <w:top w:val="nil"/>
                <w:left w:val="nil"/>
                <w:bottom w:val="nil"/>
                <w:right w:val="nil"/>
                <w:between w:val="nil"/>
              </w:pBdr>
              <w:spacing w:before="60" w:after="60" w:line="288" w:lineRule="auto"/>
              <w:ind w:left="885"/>
              <w:rPr>
                <w:color w:val="000000"/>
                <w:sz w:val="22"/>
                <w:szCs w:val="22"/>
              </w:rPr>
            </w:pPr>
            <w:r>
              <w:rPr>
                <w:color w:val="000000"/>
                <w:sz w:val="22"/>
                <w:szCs w:val="22"/>
              </w:rPr>
              <w:t>Experience of severe anxiety with associated Emotionally Based School Avoidance (EBSA)</w:t>
            </w:r>
          </w:p>
          <w:p w14:paraId="46024693" w14:textId="77777777" w:rsidR="00DF232D" w:rsidRDefault="00DF232D" w:rsidP="00DF232D">
            <w:pPr>
              <w:pStyle w:val="ListParagraph"/>
              <w:numPr>
                <w:ilvl w:val="0"/>
                <w:numId w:val="13"/>
              </w:numPr>
              <w:pBdr>
                <w:top w:val="nil"/>
                <w:left w:val="nil"/>
                <w:bottom w:val="nil"/>
                <w:right w:val="nil"/>
                <w:between w:val="nil"/>
              </w:pBdr>
              <w:spacing w:before="60" w:after="60" w:line="288" w:lineRule="auto"/>
              <w:ind w:left="885"/>
              <w:rPr>
                <w:color w:val="000000"/>
                <w:sz w:val="22"/>
                <w:szCs w:val="22"/>
              </w:rPr>
            </w:pPr>
            <w:r>
              <w:rPr>
                <w:color w:val="000000"/>
                <w:sz w:val="22"/>
                <w:szCs w:val="22"/>
              </w:rPr>
              <w:t>Experience significant challenges with drugs, alcohol and/or illegal substance abuse</w:t>
            </w:r>
          </w:p>
          <w:p w14:paraId="545F4E96" w14:textId="5F43C5A5" w:rsidR="00DF232D" w:rsidRPr="00DF232D" w:rsidRDefault="00DF232D" w:rsidP="00DF232D">
            <w:pPr>
              <w:pStyle w:val="ListParagraph"/>
              <w:numPr>
                <w:ilvl w:val="0"/>
                <w:numId w:val="13"/>
              </w:numPr>
              <w:pBdr>
                <w:top w:val="nil"/>
                <w:left w:val="nil"/>
                <w:bottom w:val="nil"/>
                <w:right w:val="nil"/>
                <w:between w:val="nil"/>
              </w:pBdr>
              <w:spacing w:before="60" w:after="60" w:line="288" w:lineRule="auto"/>
              <w:ind w:left="885"/>
              <w:rPr>
                <w:color w:val="000000"/>
                <w:sz w:val="22"/>
                <w:szCs w:val="22"/>
              </w:rPr>
            </w:pPr>
            <w:r w:rsidRPr="00DF232D">
              <w:rPr>
                <w:color w:val="000000"/>
                <w:sz w:val="22"/>
                <w:szCs w:val="22"/>
              </w:rPr>
              <w:t>Exhibit sexualised or sexually harmful behaviour</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756A2B0" w14:textId="77777777" w:rsidR="00DF232D" w:rsidRDefault="00DF232D" w:rsidP="00DF232D">
            <w:pPr>
              <w:pBdr>
                <w:top w:val="nil"/>
                <w:left w:val="nil"/>
                <w:bottom w:val="nil"/>
                <w:right w:val="nil"/>
                <w:between w:val="nil"/>
              </w:pBdr>
              <w:spacing w:before="60" w:after="60" w:line="288" w:lineRule="auto"/>
              <w:ind w:left="457"/>
              <w:rPr>
                <w:color w:val="000000"/>
                <w:sz w:val="20"/>
                <w:szCs w:val="20"/>
              </w:rPr>
            </w:pPr>
          </w:p>
        </w:tc>
      </w:tr>
    </w:tbl>
    <w:p w14:paraId="2ED14FA1" w14:textId="77777777" w:rsidR="00123688" w:rsidRDefault="00123688" w:rsidP="008164FC">
      <w:pPr>
        <w:spacing w:line="288" w:lineRule="auto"/>
      </w:pPr>
    </w:p>
    <w:p w14:paraId="37E37BD3" w14:textId="77777777" w:rsidR="00123688" w:rsidRDefault="00123688" w:rsidP="008164FC">
      <w:pPr>
        <w:spacing w:before="60" w:after="60" w:line="288" w:lineRule="auto"/>
        <w:rPr>
          <w:sz w:val="22"/>
          <w:szCs w:val="22"/>
        </w:rPr>
      </w:pPr>
    </w:p>
    <w:p w14:paraId="2D121523" w14:textId="77777777" w:rsidR="00123688" w:rsidRDefault="00123688" w:rsidP="008164FC">
      <w:pPr>
        <w:spacing w:before="60" w:after="60" w:line="288" w:lineRule="auto"/>
        <w:rPr>
          <w:sz w:val="22"/>
          <w:szCs w:val="22"/>
        </w:rPr>
      </w:pPr>
    </w:p>
    <w:p w14:paraId="29C19E22" w14:textId="77777777" w:rsidR="00123688" w:rsidRDefault="00123688" w:rsidP="008164FC">
      <w:pPr>
        <w:spacing w:before="60" w:after="60" w:line="288" w:lineRule="auto"/>
        <w:rPr>
          <w:sz w:val="22"/>
          <w:szCs w:val="22"/>
        </w:rPr>
      </w:pPr>
    </w:p>
    <w:p w14:paraId="03DC3D98" w14:textId="77777777" w:rsidR="00123688" w:rsidRDefault="00123688" w:rsidP="008164FC">
      <w:pPr>
        <w:spacing w:before="60" w:after="60" w:line="288" w:lineRule="auto"/>
        <w:rPr>
          <w:sz w:val="22"/>
          <w:szCs w:val="22"/>
        </w:rPr>
      </w:pPr>
    </w:p>
    <w:sectPr w:rsidR="00123688">
      <w:headerReference w:type="default" r:id="rId8"/>
      <w:footerReference w:type="default" r:id="rId9"/>
      <w:pgSz w:w="11906" w:h="16838"/>
      <w:pgMar w:top="993" w:right="1440" w:bottom="1135"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8EADB" w14:textId="77777777" w:rsidR="00122635" w:rsidRDefault="00122635">
      <w:r>
        <w:separator/>
      </w:r>
    </w:p>
  </w:endnote>
  <w:endnote w:type="continuationSeparator" w:id="0">
    <w:p w14:paraId="2B1CC846" w14:textId="77777777" w:rsidR="00122635" w:rsidRDefault="00122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3E4B5" w14:textId="020835C4" w:rsidR="00123688" w:rsidRDefault="00E845FA">
    <w:pPr>
      <w:pBdr>
        <w:top w:val="nil"/>
        <w:left w:val="nil"/>
        <w:bottom w:val="nil"/>
        <w:right w:val="nil"/>
        <w:between w:val="nil"/>
      </w:pBdr>
      <w:tabs>
        <w:tab w:val="center" w:pos="4513"/>
        <w:tab w:val="right" w:pos="9026"/>
      </w:tabs>
      <w:rPr>
        <w:color w:val="000000"/>
      </w:rPr>
    </w:pPr>
    <w:r>
      <w:rPr>
        <w:rFonts w:ascii="Calibri" w:eastAsia="Calibri" w:hAnsi="Calibri" w:cs="Calibri"/>
        <w:color w:val="000000"/>
        <w:sz w:val="20"/>
        <w:szCs w:val="20"/>
      </w:rPr>
      <w:t>The Gallery Trust Admission Indicators 2024</w:t>
    </w:r>
    <w:r>
      <w:rPr>
        <w:color w:val="000000"/>
      </w:rPr>
      <w:t xml:space="preserve">   </w:t>
    </w:r>
    <w:r w:rsidR="00F942C2">
      <w:rPr>
        <w:color w:val="000000"/>
      </w:rPr>
      <w:tab/>
      <w:t xml:space="preserve">    </w:t>
    </w:r>
    <w:r w:rsidR="00F942C2">
      <w:rPr>
        <w:rFonts w:ascii="Calibri" w:eastAsia="Calibri" w:hAnsi="Calibri" w:cs="Calibri"/>
        <w:color w:val="000000"/>
      </w:rPr>
      <w:fldChar w:fldCharType="begin"/>
    </w:r>
    <w:r w:rsidR="00F942C2">
      <w:rPr>
        <w:rFonts w:ascii="Calibri" w:eastAsia="Calibri" w:hAnsi="Calibri" w:cs="Calibri"/>
        <w:color w:val="000000"/>
      </w:rPr>
      <w:instrText>PAGE</w:instrText>
    </w:r>
    <w:r w:rsidR="00F942C2">
      <w:rPr>
        <w:rFonts w:ascii="Calibri" w:eastAsia="Calibri" w:hAnsi="Calibri" w:cs="Calibri"/>
        <w:color w:val="000000"/>
      </w:rPr>
      <w:fldChar w:fldCharType="separate"/>
    </w:r>
    <w:r w:rsidR="0006459C">
      <w:rPr>
        <w:rFonts w:ascii="Calibri" w:eastAsia="Calibri" w:hAnsi="Calibri" w:cs="Calibri"/>
        <w:noProof/>
        <w:color w:val="000000"/>
      </w:rPr>
      <w:t>1</w:t>
    </w:r>
    <w:r w:rsidR="00F942C2">
      <w:rPr>
        <w:rFonts w:ascii="Calibri" w:eastAsia="Calibri" w:hAnsi="Calibri" w:cs="Calibri"/>
        <w:color w:val="000000"/>
      </w:rPr>
      <w:fldChar w:fldCharType="end"/>
    </w:r>
  </w:p>
  <w:p w14:paraId="50B9DFBA" w14:textId="77777777" w:rsidR="00123688" w:rsidRDefault="00123688">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A6BC7" w14:textId="77777777" w:rsidR="00122635" w:rsidRDefault="00122635">
      <w:r>
        <w:separator/>
      </w:r>
    </w:p>
  </w:footnote>
  <w:footnote w:type="continuationSeparator" w:id="0">
    <w:p w14:paraId="0452216A" w14:textId="77777777" w:rsidR="00122635" w:rsidRDefault="00122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48243" w14:textId="6A7794A6" w:rsidR="00371F1F" w:rsidRPr="00371F1F" w:rsidRDefault="00371F1F" w:rsidP="00371F1F">
    <w:pPr>
      <w:suppressAutoHyphens w:val="0"/>
      <w:rPr>
        <w:rFonts w:ascii="Times New Roman" w:eastAsia="Times New Roman" w:hAnsi="Times New Roman" w:cs="Times New Roman"/>
      </w:rPr>
    </w:pPr>
    <w:r w:rsidRPr="00371F1F">
      <w:rPr>
        <w:rFonts w:ascii="Times New Roman" w:eastAsia="Times New Roman" w:hAnsi="Times New Roman" w:cs="Times New Roman"/>
        <w:noProof/>
        <w:bdr w:val="none" w:sz="0" w:space="0" w:color="auto" w:frame="1"/>
      </w:rPr>
      <w:drawing>
        <wp:anchor distT="0" distB="0" distL="114300" distR="114300" simplePos="0" relativeHeight="251659264" behindDoc="0" locked="0" layoutInCell="1" allowOverlap="1" wp14:anchorId="2976A037" wp14:editId="286077B0">
          <wp:simplePos x="0" y="0"/>
          <wp:positionH relativeFrom="column">
            <wp:posOffset>457200</wp:posOffset>
          </wp:positionH>
          <wp:positionV relativeFrom="paragraph">
            <wp:posOffset>-251012</wp:posOffset>
          </wp:positionV>
          <wp:extent cx="1272540" cy="1155065"/>
          <wp:effectExtent l="0" t="0" r="0" b="635"/>
          <wp:wrapSquare wrapText="bothSides"/>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1155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1F1F">
      <w:rPr>
        <w:rFonts w:ascii="Times New Roman" w:eastAsia="Times New Roman" w:hAnsi="Times New Roman" w:cs="Times New Roman"/>
        <w:noProof/>
        <w:bdr w:val="none" w:sz="0" w:space="0" w:color="auto" w:frame="1"/>
      </w:rPr>
      <w:drawing>
        <wp:anchor distT="0" distB="0" distL="114300" distR="114300" simplePos="0" relativeHeight="251658240" behindDoc="0" locked="0" layoutInCell="1" allowOverlap="1" wp14:anchorId="0FB0457F" wp14:editId="0C73BF08">
          <wp:simplePos x="0" y="0"/>
          <wp:positionH relativeFrom="column">
            <wp:posOffset>2931160</wp:posOffset>
          </wp:positionH>
          <wp:positionV relativeFrom="paragraph">
            <wp:posOffset>223520</wp:posOffset>
          </wp:positionV>
          <wp:extent cx="3030220" cy="762000"/>
          <wp:effectExtent l="0" t="0" r="5080" b="0"/>
          <wp:wrapSquare wrapText="bothSides"/>
          <wp:docPr id="2"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3022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1F1F">
      <w:rPr>
        <w:rFonts w:ascii="Times New Roman" w:eastAsia="Times New Roman" w:hAnsi="Times New Roman" w:cs="Times New Roman"/>
        <w:bdr w:val="none" w:sz="0" w:space="0" w:color="auto" w:frame="1"/>
      </w:rPr>
      <w:fldChar w:fldCharType="begin"/>
    </w:r>
    <w:r w:rsidRPr="00371F1F">
      <w:rPr>
        <w:rFonts w:ascii="Times New Roman" w:eastAsia="Times New Roman" w:hAnsi="Times New Roman" w:cs="Times New Roman"/>
        <w:bdr w:val="none" w:sz="0" w:space="0" w:color="auto" w:frame="1"/>
      </w:rPr>
      <w:instrText xml:space="preserve"> INCLUDEPICTURE "https://lh7-rt.googleusercontent.com/docsz/AD_4nXdeq9XNE8isX2kk2png096MJqlSNPGJZjC4Qz9wZzqNFLu8aaXx6aVybAHpRF7kJiLwBhPiHSTgvwyHVXvPRzaWWO1QZXEu-ZjRSNkbKSBuI-am1ZjB3bpvEk2G2pylFeWuWnlq4Z6vdgAV3_0MjVE?key=QdqpC8N-huSvYlfNJcOmQg" \* MERGEFORMATINET </w:instrText>
    </w:r>
    <w:r w:rsidRPr="00371F1F">
      <w:rPr>
        <w:rFonts w:ascii="Times New Roman" w:eastAsia="Times New Roman" w:hAnsi="Times New Roman" w:cs="Times New Roman"/>
        <w:bdr w:val="none" w:sz="0" w:space="0" w:color="auto" w:frame="1"/>
      </w:rPr>
      <w:fldChar w:fldCharType="separate"/>
    </w:r>
    <w:r w:rsidRPr="00371F1F">
      <w:rPr>
        <w:rFonts w:ascii="Times New Roman" w:eastAsia="Times New Roman" w:hAnsi="Times New Roman" w:cs="Times New Roman"/>
        <w:bdr w:val="none" w:sz="0" w:space="0" w:color="auto" w:frame="1"/>
      </w:rPr>
      <w:fldChar w:fldCharType="end"/>
    </w:r>
    <w:r>
      <w:rPr>
        <w:rFonts w:ascii="Times New Roman" w:eastAsia="Times New Roman" w:hAnsi="Times New Roman" w:cs="Times New Roman"/>
        <w:bdr w:val="none" w:sz="0" w:space="0" w:color="auto" w:frame="1"/>
      </w:rPr>
      <w:tab/>
    </w:r>
    <w:r w:rsidRPr="00371F1F">
      <w:rPr>
        <w:rFonts w:ascii="Times New Roman" w:eastAsia="Times New Roman" w:hAnsi="Times New Roman" w:cs="Times New Roman"/>
        <w:bdr w:val="none" w:sz="0" w:space="0" w:color="auto" w:frame="1"/>
      </w:rPr>
      <w:fldChar w:fldCharType="begin"/>
    </w:r>
    <w:r w:rsidRPr="00371F1F">
      <w:rPr>
        <w:rFonts w:ascii="Times New Roman" w:eastAsia="Times New Roman" w:hAnsi="Times New Roman" w:cs="Times New Roman"/>
        <w:bdr w:val="none" w:sz="0" w:space="0" w:color="auto" w:frame="1"/>
      </w:rPr>
      <w:instrText xml:space="preserve"> INCLUDEPICTURE "https://lh7-rt.googleusercontent.com/docsz/AD_4nXc4Gypf3Ob3i-iirk-Q662I1g4wdcF-Z5Zs9-cJWgeynmpuNqYEyBcZ2kVgU1Mvb3J9EKpool-pX7t6MAkuPJ3whFsLMv6f1_AuzQ1VvSdNGF06TbygNoYAhcZIRISe4CvheTZE53TAAqO0wbxBJzY?key=qRrkQpYFDrdJPodkoFNJtv_0" \* MERGEFORMATINET </w:instrText>
    </w:r>
    <w:r w:rsidRPr="00371F1F">
      <w:rPr>
        <w:rFonts w:ascii="Times New Roman" w:eastAsia="Times New Roman" w:hAnsi="Times New Roman" w:cs="Times New Roman"/>
        <w:bdr w:val="none" w:sz="0" w:space="0" w:color="auto" w:frame="1"/>
      </w:rPr>
      <w:fldChar w:fldCharType="separate"/>
    </w:r>
    <w:r w:rsidRPr="00371F1F">
      <w:rPr>
        <w:rFonts w:ascii="Times New Roman" w:eastAsia="Times New Roman" w:hAnsi="Times New Roman" w:cs="Times New Roman"/>
        <w:bdr w:val="none" w:sz="0" w:space="0" w:color="auto" w:frame="1"/>
      </w:rPr>
      <w:fldChar w:fldCharType="end"/>
    </w:r>
  </w:p>
  <w:p w14:paraId="31D1199C" w14:textId="57A5EE26" w:rsidR="00371F1F" w:rsidRPr="00371F1F" w:rsidRDefault="00371F1F" w:rsidP="00371F1F">
    <w:pPr>
      <w:tabs>
        <w:tab w:val="center" w:pos="4513"/>
      </w:tabs>
      <w:suppressAutoHyphens w:val="0"/>
      <w:rPr>
        <w:rFonts w:ascii="Times New Roman" w:eastAsia="Times New Roman" w:hAnsi="Times New Roman" w:cs="Times New Roman"/>
      </w:rPr>
    </w:pPr>
  </w:p>
  <w:p w14:paraId="7218D189" w14:textId="77777777" w:rsidR="00371F1F" w:rsidRDefault="00371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83AE3"/>
    <w:multiLevelType w:val="multilevel"/>
    <w:tmpl w:val="8D0CA32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7E4B91"/>
    <w:multiLevelType w:val="multilevel"/>
    <w:tmpl w:val="63DA30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796011"/>
    <w:multiLevelType w:val="multilevel"/>
    <w:tmpl w:val="7B446660"/>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FC42D0"/>
    <w:multiLevelType w:val="hybridMultilevel"/>
    <w:tmpl w:val="D7766E40"/>
    <w:lvl w:ilvl="0" w:tplc="C296A540">
      <w:start w:val="10"/>
      <w:numFmt w:val="bullet"/>
      <w:lvlText w:val="-"/>
      <w:lvlJc w:val="left"/>
      <w:pPr>
        <w:ind w:left="1177" w:hanging="360"/>
      </w:pPr>
      <w:rPr>
        <w:rFonts w:ascii="Arial" w:eastAsia="Arial" w:hAnsi="Arial" w:cs="Arial" w:hint="default"/>
      </w:rPr>
    </w:lvl>
    <w:lvl w:ilvl="1" w:tplc="08090003" w:tentative="1">
      <w:start w:val="1"/>
      <w:numFmt w:val="bullet"/>
      <w:lvlText w:val="o"/>
      <w:lvlJc w:val="left"/>
      <w:pPr>
        <w:ind w:left="1897" w:hanging="360"/>
      </w:pPr>
      <w:rPr>
        <w:rFonts w:ascii="Courier New" w:hAnsi="Courier New" w:cs="Courier New" w:hint="default"/>
      </w:rPr>
    </w:lvl>
    <w:lvl w:ilvl="2" w:tplc="08090005" w:tentative="1">
      <w:start w:val="1"/>
      <w:numFmt w:val="bullet"/>
      <w:lvlText w:val=""/>
      <w:lvlJc w:val="left"/>
      <w:pPr>
        <w:ind w:left="2617" w:hanging="360"/>
      </w:pPr>
      <w:rPr>
        <w:rFonts w:ascii="Wingdings" w:hAnsi="Wingdings" w:hint="default"/>
      </w:rPr>
    </w:lvl>
    <w:lvl w:ilvl="3" w:tplc="08090001" w:tentative="1">
      <w:start w:val="1"/>
      <w:numFmt w:val="bullet"/>
      <w:lvlText w:val=""/>
      <w:lvlJc w:val="left"/>
      <w:pPr>
        <w:ind w:left="3337" w:hanging="360"/>
      </w:pPr>
      <w:rPr>
        <w:rFonts w:ascii="Symbol" w:hAnsi="Symbol" w:hint="default"/>
      </w:rPr>
    </w:lvl>
    <w:lvl w:ilvl="4" w:tplc="08090003" w:tentative="1">
      <w:start w:val="1"/>
      <w:numFmt w:val="bullet"/>
      <w:lvlText w:val="o"/>
      <w:lvlJc w:val="left"/>
      <w:pPr>
        <w:ind w:left="4057" w:hanging="360"/>
      </w:pPr>
      <w:rPr>
        <w:rFonts w:ascii="Courier New" w:hAnsi="Courier New" w:cs="Courier New" w:hint="default"/>
      </w:rPr>
    </w:lvl>
    <w:lvl w:ilvl="5" w:tplc="08090005" w:tentative="1">
      <w:start w:val="1"/>
      <w:numFmt w:val="bullet"/>
      <w:lvlText w:val=""/>
      <w:lvlJc w:val="left"/>
      <w:pPr>
        <w:ind w:left="4777" w:hanging="360"/>
      </w:pPr>
      <w:rPr>
        <w:rFonts w:ascii="Wingdings" w:hAnsi="Wingdings" w:hint="default"/>
      </w:rPr>
    </w:lvl>
    <w:lvl w:ilvl="6" w:tplc="08090001" w:tentative="1">
      <w:start w:val="1"/>
      <w:numFmt w:val="bullet"/>
      <w:lvlText w:val=""/>
      <w:lvlJc w:val="left"/>
      <w:pPr>
        <w:ind w:left="5497" w:hanging="360"/>
      </w:pPr>
      <w:rPr>
        <w:rFonts w:ascii="Symbol" w:hAnsi="Symbol" w:hint="default"/>
      </w:rPr>
    </w:lvl>
    <w:lvl w:ilvl="7" w:tplc="08090003" w:tentative="1">
      <w:start w:val="1"/>
      <w:numFmt w:val="bullet"/>
      <w:lvlText w:val="o"/>
      <w:lvlJc w:val="left"/>
      <w:pPr>
        <w:ind w:left="6217" w:hanging="360"/>
      </w:pPr>
      <w:rPr>
        <w:rFonts w:ascii="Courier New" w:hAnsi="Courier New" w:cs="Courier New" w:hint="default"/>
      </w:rPr>
    </w:lvl>
    <w:lvl w:ilvl="8" w:tplc="08090005" w:tentative="1">
      <w:start w:val="1"/>
      <w:numFmt w:val="bullet"/>
      <w:lvlText w:val=""/>
      <w:lvlJc w:val="left"/>
      <w:pPr>
        <w:ind w:left="6937" w:hanging="360"/>
      </w:pPr>
      <w:rPr>
        <w:rFonts w:ascii="Wingdings" w:hAnsi="Wingdings" w:hint="default"/>
      </w:rPr>
    </w:lvl>
  </w:abstractNum>
  <w:abstractNum w:abstractNumId="4" w15:restartNumberingAfterBreak="0">
    <w:nsid w:val="2CE502D6"/>
    <w:multiLevelType w:val="multilevel"/>
    <w:tmpl w:val="DF94AA86"/>
    <w:lvl w:ilvl="0">
      <w:start w:val="1"/>
      <w:numFmt w:val="decimal"/>
      <w:lvlText w:val="%1."/>
      <w:lvlJc w:val="left"/>
      <w:pPr>
        <w:ind w:left="817" w:hanging="360"/>
      </w:pPr>
      <w:rPr>
        <w:sz w:val="22"/>
        <w:szCs w:val="22"/>
      </w:rPr>
    </w:lvl>
    <w:lvl w:ilvl="1">
      <w:start w:val="1"/>
      <w:numFmt w:val="lowerLetter"/>
      <w:lvlText w:val="%2."/>
      <w:lvlJc w:val="left"/>
      <w:pPr>
        <w:ind w:left="1537" w:hanging="360"/>
      </w:pPr>
    </w:lvl>
    <w:lvl w:ilvl="2">
      <w:start w:val="1"/>
      <w:numFmt w:val="lowerRoman"/>
      <w:lvlText w:val="%3."/>
      <w:lvlJc w:val="right"/>
      <w:pPr>
        <w:ind w:left="2257" w:hanging="180"/>
      </w:pPr>
    </w:lvl>
    <w:lvl w:ilvl="3">
      <w:start w:val="1"/>
      <w:numFmt w:val="decimal"/>
      <w:lvlText w:val="%4."/>
      <w:lvlJc w:val="left"/>
      <w:pPr>
        <w:ind w:left="2977" w:hanging="360"/>
      </w:pPr>
    </w:lvl>
    <w:lvl w:ilvl="4">
      <w:start w:val="1"/>
      <w:numFmt w:val="lowerLetter"/>
      <w:lvlText w:val="%5."/>
      <w:lvlJc w:val="left"/>
      <w:pPr>
        <w:ind w:left="3697" w:hanging="360"/>
      </w:pPr>
    </w:lvl>
    <w:lvl w:ilvl="5">
      <w:start w:val="1"/>
      <w:numFmt w:val="lowerRoman"/>
      <w:lvlText w:val="%6."/>
      <w:lvlJc w:val="right"/>
      <w:pPr>
        <w:ind w:left="4417" w:hanging="180"/>
      </w:pPr>
    </w:lvl>
    <w:lvl w:ilvl="6">
      <w:start w:val="1"/>
      <w:numFmt w:val="decimal"/>
      <w:lvlText w:val="%7."/>
      <w:lvlJc w:val="left"/>
      <w:pPr>
        <w:ind w:left="5137" w:hanging="360"/>
      </w:pPr>
    </w:lvl>
    <w:lvl w:ilvl="7">
      <w:start w:val="1"/>
      <w:numFmt w:val="lowerLetter"/>
      <w:lvlText w:val="%8."/>
      <w:lvlJc w:val="left"/>
      <w:pPr>
        <w:ind w:left="5857" w:hanging="360"/>
      </w:pPr>
    </w:lvl>
    <w:lvl w:ilvl="8">
      <w:start w:val="1"/>
      <w:numFmt w:val="lowerRoman"/>
      <w:lvlText w:val="%9."/>
      <w:lvlJc w:val="right"/>
      <w:pPr>
        <w:ind w:left="6577" w:hanging="180"/>
      </w:pPr>
    </w:lvl>
  </w:abstractNum>
  <w:abstractNum w:abstractNumId="5" w15:restartNumberingAfterBreak="0">
    <w:nsid w:val="2ED15593"/>
    <w:multiLevelType w:val="hybridMultilevel"/>
    <w:tmpl w:val="3CF04C24"/>
    <w:lvl w:ilvl="0" w:tplc="5B94D8F6">
      <w:start w:val="3"/>
      <w:numFmt w:val="bullet"/>
      <w:lvlText w:val="-"/>
      <w:lvlJc w:val="left"/>
      <w:pPr>
        <w:ind w:left="1177" w:hanging="360"/>
      </w:pPr>
      <w:rPr>
        <w:rFonts w:ascii="Arial" w:eastAsia="Calibri" w:hAnsi="Arial" w:cs="Arial" w:hint="default"/>
        <w:b/>
        <w:color w:val="000000" w:themeColor="text1"/>
      </w:rPr>
    </w:lvl>
    <w:lvl w:ilvl="1" w:tplc="08090003" w:tentative="1">
      <w:start w:val="1"/>
      <w:numFmt w:val="bullet"/>
      <w:lvlText w:val="o"/>
      <w:lvlJc w:val="left"/>
      <w:pPr>
        <w:ind w:left="1897" w:hanging="360"/>
      </w:pPr>
      <w:rPr>
        <w:rFonts w:ascii="Courier New" w:hAnsi="Courier New" w:cs="Courier New" w:hint="default"/>
      </w:rPr>
    </w:lvl>
    <w:lvl w:ilvl="2" w:tplc="08090005" w:tentative="1">
      <w:start w:val="1"/>
      <w:numFmt w:val="bullet"/>
      <w:lvlText w:val=""/>
      <w:lvlJc w:val="left"/>
      <w:pPr>
        <w:ind w:left="2617" w:hanging="360"/>
      </w:pPr>
      <w:rPr>
        <w:rFonts w:ascii="Wingdings" w:hAnsi="Wingdings" w:hint="default"/>
      </w:rPr>
    </w:lvl>
    <w:lvl w:ilvl="3" w:tplc="08090001" w:tentative="1">
      <w:start w:val="1"/>
      <w:numFmt w:val="bullet"/>
      <w:lvlText w:val=""/>
      <w:lvlJc w:val="left"/>
      <w:pPr>
        <w:ind w:left="3337" w:hanging="360"/>
      </w:pPr>
      <w:rPr>
        <w:rFonts w:ascii="Symbol" w:hAnsi="Symbol" w:hint="default"/>
      </w:rPr>
    </w:lvl>
    <w:lvl w:ilvl="4" w:tplc="08090003" w:tentative="1">
      <w:start w:val="1"/>
      <w:numFmt w:val="bullet"/>
      <w:lvlText w:val="o"/>
      <w:lvlJc w:val="left"/>
      <w:pPr>
        <w:ind w:left="4057" w:hanging="360"/>
      </w:pPr>
      <w:rPr>
        <w:rFonts w:ascii="Courier New" w:hAnsi="Courier New" w:cs="Courier New" w:hint="default"/>
      </w:rPr>
    </w:lvl>
    <w:lvl w:ilvl="5" w:tplc="08090005" w:tentative="1">
      <w:start w:val="1"/>
      <w:numFmt w:val="bullet"/>
      <w:lvlText w:val=""/>
      <w:lvlJc w:val="left"/>
      <w:pPr>
        <w:ind w:left="4777" w:hanging="360"/>
      </w:pPr>
      <w:rPr>
        <w:rFonts w:ascii="Wingdings" w:hAnsi="Wingdings" w:hint="default"/>
      </w:rPr>
    </w:lvl>
    <w:lvl w:ilvl="6" w:tplc="08090001" w:tentative="1">
      <w:start w:val="1"/>
      <w:numFmt w:val="bullet"/>
      <w:lvlText w:val=""/>
      <w:lvlJc w:val="left"/>
      <w:pPr>
        <w:ind w:left="5497" w:hanging="360"/>
      </w:pPr>
      <w:rPr>
        <w:rFonts w:ascii="Symbol" w:hAnsi="Symbol" w:hint="default"/>
      </w:rPr>
    </w:lvl>
    <w:lvl w:ilvl="7" w:tplc="08090003" w:tentative="1">
      <w:start w:val="1"/>
      <w:numFmt w:val="bullet"/>
      <w:lvlText w:val="o"/>
      <w:lvlJc w:val="left"/>
      <w:pPr>
        <w:ind w:left="6217" w:hanging="360"/>
      </w:pPr>
      <w:rPr>
        <w:rFonts w:ascii="Courier New" w:hAnsi="Courier New" w:cs="Courier New" w:hint="default"/>
      </w:rPr>
    </w:lvl>
    <w:lvl w:ilvl="8" w:tplc="08090005" w:tentative="1">
      <w:start w:val="1"/>
      <w:numFmt w:val="bullet"/>
      <w:lvlText w:val=""/>
      <w:lvlJc w:val="left"/>
      <w:pPr>
        <w:ind w:left="6937" w:hanging="360"/>
      </w:pPr>
      <w:rPr>
        <w:rFonts w:ascii="Wingdings" w:hAnsi="Wingdings" w:hint="default"/>
      </w:rPr>
    </w:lvl>
  </w:abstractNum>
  <w:abstractNum w:abstractNumId="6" w15:restartNumberingAfterBreak="0">
    <w:nsid w:val="4BB6455A"/>
    <w:multiLevelType w:val="multilevel"/>
    <w:tmpl w:val="868C4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C63289E"/>
    <w:multiLevelType w:val="multilevel"/>
    <w:tmpl w:val="C4E6582E"/>
    <w:lvl w:ilvl="0">
      <w:start w:val="1"/>
      <w:numFmt w:val="decimal"/>
      <w:lvlText w:val="%1."/>
      <w:lvlJc w:val="lef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F97288"/>
    <w:multiLevelType w:val="hybridMultilevel"/>
    <w:tmpl w:val="3548890E"/>
    <w:lvl w:ilvl="0" w:tplc="C296A540">
      <w:start w:val="1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6A65D9"/>
    <w:multiLevelType w:val="multilevel"/>
    <w:tmpl w:val="0A68AA34"/>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E5D5140"/>
    <w:multiLevelType w:val="multilevel"/>
    <w:tmpl w:val="755E0C4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1826DE"/>
    <w:multiLevelType w:val="multilevel"/>
    <w:tmpl w:val="7CA8D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4D50EF2"/>
    <w:multiLevelType w:val="multilevel"/>
    <w:tmpl w:val="078A858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6A73FFC"/>
    <w:multiLevelType w:val="hybridMultilevel"/>
    <w:tmpl w:val="55AAC3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C34CAF"/>
    <w:multiLevelType w:val="multilevel"/>
    <w:tmpl w:val="14A0829C"/>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C7E3402"/>
    <w:multiLevelType w:val="multilevel"/>
    <w:tmpl w:val="F1E8F6CC"/>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4"/>
  </w:num>
  <w:num w:numId="3">
    <w:abstractNumId w:val="10"/>
  </w:num>
  <w:num w:numId="4">
    <w:abstractNumId w:val="1"/>
  </w:num>
  <w:num w:numId="5">
    <w:abstractNumId w:val="4"/>
  </w:num>
  <w:num w:numId="6">
    <w:abstractNumId w:val="7"/>
  </w:num>
  <w:num w:numId="7">
    <w:abstractNumId w:val="9"/>
  </w:num>
  <w:num w:numId="8">
    <w:abstractNumId w:val="2"/>
  </w:num>
  <w:num w:numId="9">
    <w:abstractNumId w:val="6"/>
  </w:num>
  <w:num w:numId="10">
    <w:abstractNumId w:val="11"/>
  </w:num>
  <w:num w:numId="11">
    <w:abstractNumId w:val="0"/>
  </w:num>
  <w:num w:numId="12">
    <w:abstractNumId w:val="12"/>
  </w:num>
  <w:num w:numId="13">
    <w:abstractNumId w:val="5"/>
  </w:num>
  <w:num w:numId="14">
    <w:abstractNumId w:val="8"/>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688"/>
    <w:rsid w:val="00033E5E"/>
    <w:rsid w:val="0006459C"/>
    <w:rsid w:val="000C163D"/>
    <w:rsid w:val="001076C9"/>
    <w:rsid w:val="00122635"/>
    <w:rsid w:val="00123688"/>
    <w:rsid w:val="001C40AE"/>
    <w:rsid w:val="001E7E19"/>
    <w:rsid w:val="00257682"/>
    <w:rsid w:val="002E5914"/>
    <w:rsid w:val="00306764"/>
    <w:rsid w:val="00337191"/>
    <w:rsid w:val="00371F1F"/>
    <w:rsid w:val="003B01E7"/>
    <w:rsid w:val="003B0789"/>
    <w:rsid w:val="003B5254"/>
    <w:rsid w:val="00481C30"/>
    <w:rsid w:val="004965CA"/>
    <w:rsid w:val="004A45E6"/>
    <w:rsid w:val="004E70EB"/>
    <w:rsid w:val="005220A5"/>
    <w:rsid w:val="00590F4F"/>
    <w:rsid w:val="005A4E72"/>
    <w:rsid w:val="005C7CD8"/>
    <w:rsid w:val="006D610B"/>
    <w:rsid w:val="00727239"/>
    <w:rsid w:val="007568DF"/>
    <w:rsid w:val="00786FC9"/>
    <w:rsid w:val="008164FC"/>
    <w:rsid w:val="00886D72"/>
    <w:rsid w:val="008C7993"/>
    <w:rsid w:val="009021E2"/>
    <w:rsid w:val="009B33D2"/>
    <w:rsid w:val="009D1154"/>
    <w:rsid w:val="00AC71E0"/>
    <w:rsid w:val="00B134A6"/>
    <w:rsid w:val="00BE2C3B"/>
    <w:rsid w:val="00C8729B"/>
    <w:rsid w:val="00C87F7A"/>
    <w:rsid w:val="00CC7BF4"/>
    <w:rsid w:val="00D72479"/>
    <w:rsid w:val="00DF232D"/>
    <w:rsid w:val="00DF75FF"/>
    <w:rsid w:val="00E52D0C"/>
    <w:rsid w:val="00E54396"/>
    <w:rsid w:val="00E845FA"/>
    <w:rsid w:val="00EC5E23"/>
    <w:rsid w:val="00EC7A5E"/>
    <w:rsid w:val="00F21D8D"/>
    <w:rsid w:val="00F270D0"/>
    <w:rsid w:val="00F44027"/>
    <w:rsid w:val="00F475F3"/>
    <w:rsid w:val="00F942C2"/>
    <w:rsid w:val="00F961B7"/>
    <w:rsid w:val="00FD7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5375E"/>
  <w15:docId w15:val="{FDC47CA3-CB5E-6341-8EB8-EC83D9F02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qFormat/>
    <w:pPr>
      <w:ind w:left="720"/>
    </w:p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pPr>
      <w:tabs>
        <w:tab w:val="center" w:pos="4513"/>
        <w:tab w:val="right" w:pos="9026"/>
      </w:tabs>
    </w:pPr>
  </w:style>
  <w:style w:type="character" w:customStyle="1" w:styleId="FooterChar">
    <w:name w:val="Footer Char"/>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locked/>
    <w:rsid w:val="005C7C37"/>
  </w:style>
  <w:style w:type="paragraph" w:styleId="NormalWeb">
    <w:name w:val="Normal (Web)"/>
    <w:basedOn w:val="Normal"/>
    <w:uiPriority w:val="99"/>
    <w:unhideWhenUsed/>
    <w:rsid w:val="002D20E4"/>
    <w:pPr>
      <w:suppressAutoHyphens w:val="0"/>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AC103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 w:type="dxa"/>
        <w:right w:w="10" w:type="dxa"/>
      </w:tblCellMar>
    </w:tbl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0" w:type="dxa"/>
        <w:right w:w="10" w:type="dxa"/>
      </w:tblCellMar>
    </w:tblPr>
  </w:style>
  <w:style w:type="table" w:customStyle="1" w:styleId="1">
    <w:name w:val="1"/>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2699">
      <w:bodyDiv w:val="1"/>
      <w:marLeft w:val="0"/>
      <w:marRight w:val="0"/>
      <w:marTop w:val="0"/>
      <w:marBottom w:val="0"/>
      <w:divBdr>
        <w:top w:val="none" w:sz="0" w:space="0" w:color="auto"/>
        <w:left w:val="none" w:sz="0" w:space="0" w:color="auto"/>
        <w:bottom w:val="none" w:sz="0" w:space="0" w:color="auto"/>
        <w:right w:val="none" w:sz="0" w:space="0" w:color="auto"/>
      </w:divBdr>
    </w:div>
    <w:div w:id="790905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Rtg0mPSuyh9SxYynuYhVoCZjKQ==">CgMxLjAyCGguZ2pkZ3hzOAByITFBaUhaa09SeG9RS0l6Z0VGMi1Vak4zUjhNSGhEMGM4ZA==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1829</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Tonia - CEF</dc:creator>
  <cp:lastModifiedBy>Charlotte Roberts</cp:lastModifiedBy>
  <cp:revision>12</cp:revision>
  <dcterms:created xsi:type="dcterms:W3CDTF">2024-03-27T11:26:00Z</dcterms:created>
  <dcterms:modified xsi:type="dcterms:W3CDTF">2025-01-22T14:22:00Z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0x010100C69010033CD45D479681024A3CDF1F71</vt:lpwstr>
  </property>
</Properties>
</file>